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053" w:rsidRPr="00D6591D" w:rsidRDefault="00A20053" w:rsidP="00A20053">
      <w:pPr>
        <w:jc w:val="center"/>
        <w:rPr>
          <w:rFonts w:ascii="华文中宋" w:eastAsia="华文中宋" w:hAnsi="华文中宋"/>
          <w:b/>
          <w:color w:val="FF0000"/>
          <w:sz w:val="44"/>
          <w:szCs w:val="44"/>
        </w:rPr>
      </w:pPr>
      <w:r w:rsidRPr="00D6591D">
        <w:rPr>
          <w:rFonts w:ascii="华文中宋" w:eastAsia="华文中宋" w:hAnsi="华文中宋" w:hint="eastAsia"/>
          <w:b/>
          <w:color w:val="FF0000"/>
          <w:sz w:val="44"/>
          <w:szCs w:val="44"/>
        </w:rPr>
        <w:t>中国重型机械工业协会停车设备工作委员会</w:t>
      </w:r>
    </w:p>
    <w:p w:rsidR="00A20053" w:rsidRPr="006A369B" w:rsidRDefault="0013669A" w:rsidP="00A20053">
      <w:pPr>
        <w:jc w:val="center"/>
        <w:rPr>
          <w:color w:val="FF0000"/>
          <w:sz w:val="52"/>
          <w:szCs w:val="52"/>
        </w:rPr>
      </w:pPr>
      <w:r>
        <w:rPr>
          <w:noProof/>
          <w:color w:val="FF0000"/>
          <w:sz w:val="52"/>
          <w:szCs w:val="52"/>
        </w:rPr>
        <w:pict>
          <v:line id="_x0000_s2050" style="position:absolute;left:0;text-align:left;z-index:251660288" from="16.5pt,0" to="450.45pt,0" strokecolor="red" strokeweight="4.5pt">
            <v:stroke linestyle="thickThin"/>
          </v:line>
        </w:pict>
      </w:r>
    </w:p>
    <w:p w:rsidR="002B4C3F" w:rsidRDefault="003074E4" w:rsidP="003074E4">
      <w:pPr>
        <w:spacing w:line="360" w:lineRule="exact"/>
        <w:jc w:val="center"/>
        <w:rPr>
          <w:rFonts w:eastAsia="仿宋_GB2312"/>
          <w:b/>
          <w:bCs/>
          <w:sz w:val="28"/>
          <w:szCs w:val="28"/>
        </w:rPr>
      </w:pPr>
      <w:r w:rsidRPr="00852859">
        <w:rPr>
          <w:rFonts w:eastAsia="仿宋_GB2312"/>
          <w:b/>
          <w:bCs/>
          <w:sz w:val="28"/>
          <w:szCs w:val="28"/>
        </w:rPr>
        <w:t>关于召开机械式停车设备技术研讨会</w:t>
      </w:r>
    </w:p>
    <w:p w:rsidR="003074E4" w:rsidRPr="00852859" w:rsidRDefault="003074E4" w:rsidP="003074E4">
      <w:pPr>
        <w:spacing w:line="360" w:lineRule="exact"/>
        <w:jc w:val="center"/>
        <w:rPr>
          <w:rFonts w:eastAsia="仿宋_GB2312"/>
          <w:b/>
          <w:bCs/>
          <w:sz w:val="28"/>
          <w:szCs w:val="28"/>
        </w:rPr>
      </w:pPr>
      <w:r w:rsidRPr="00852859">
        <w:rPr>
          <w:rFonts w:eastAsia="仿宋_GB2312" w:hint="eastAsia"/>
          <w:b/>
          <w:bCs/>
          <w:sz w:val="28"/>
          <w:szCs w:val="28"/>
        </w:rPr>
        <w:t>暨行业协会</w:t>
      </w:r>
      <w:r w:rsidR="00B634CB" w:rsidRPr="00852859">
        <w:rPr>
          <w:rFonts w:eastAsia="仿宋_GB2312" w:hint="eastAsia"/>
          <w:b/>
          <w:bCs/>
          <w:sz w:val="28"/>
          <w:szCs w:val="28"/>
        </w:rPr>
        <w:t>四</w:t>
      </w:r>
      <w:r w:rsidRPr="00852859">
        <w:rPr>
          <w:rFonts w:eastAsia="仿宋_GB2312" w:hint="eastAsia"/>
          <w:b/>
          <w:bCs/>
          <w:sz w:val="28"/>
          <w:szCs w:val="28"/>
        </w:rPr>
        <w:t>届</w:t>
      </w:r>
      <w:r w:rsidR="00B366F4">
        <w:rPr>
          <w:rFonts w:eastAsia="仿宋_GB2312" w:hint="eastAsia"/>
          <w:b/>
          <w:bCs/>
          <w:sz w:val="28"/>
          <w:szCs w:val="28"/>
        </w:rPr>
        <w:t>九</w:t>
      </w:r>
      <w:r w:rsidRPr="00852859">
        <w:rPr>
          <w:rFonts w:eastAsia="仿宋_GB2312" w:hint="eastAsia"/>
          <w:b/>
          <w:bCs/>
          <w:sz w:val="28"/>
          <w:szCs w:val="28"/>
        </w:rPr>
        <w:t>次理事会</w:t>
      </w:r>
      <w:r w:rsidRPr="00852859">
        <w:rPr>
          <w:rFonts w:eastAsia="仿宋_GB2312"/>
          <w:b/>
          <w:bCs/>
          <w:sz w:val="28"/>
          <w:szCs w:val="28"/>
        </w:rPr>
        <w:t>的通知</w:t>
      </w:r>
    </w:p>
    <w:p w:rsidR="003074E4" w:rsidRPr="00FC0F27" w:rsidRDefault="003074E4" w:rsidP="003074E4">
      <w:pPr>
        <w:spacing w:line="360" w:lineRule="exact"/>
        <w:ind w:right="630"/>
        <w:jc w:val="right"/>
        <w:rPr>
          <w:rFonts w:eastAsia="仿宋_GB2312"/>
          <w:szCs w:val="21"/>
        </w:rPr>
      </w:pPr>
      <w:r w:rsidRPr="00FC0F27">
        <w:rPr>
          <w:rFonts w:eastAsia="仿宋_GB2312"/>
          <w:szCs w:val="21"/>
        </w:rPr>
        <w:t>中重停协字</w:t>
      </w:r>
      <w:r w:rsidRPr="00FC0F27">
        <w:rPr>
          <w:rFonts w:eastAsia="仿宋_GB2312"/>
          <w:szCs w:val="21"/>
        </w:rPr>
        <w:t>[201</w:t>
      </w:r>
      <w:r w:rsidR="00B366F4">
        <w:rPr>
          <w:rFonts w:eastAsia="仿宋_GB2312" w:hint="eastAsia"/>
          <w:szCs w:val="21"/>
        </w:rPr>
        <w:t>5</w:t>
      </w:r>
      <w:r w:rsidRPr="00FC0F27">
        <w:rPr>
          <w:rFonts w:eastAsia="仿宋_GB2312"/>
          <w:szCs w:val="21"/>
        </w:rPr>
        <w:t>]</w:t>
      </w:r>
      <w:r w:rsidRPr="00FC0F27">
        <w:rPr>
          <w:rFonts w:eastAsia="仿宋_GB2312"/>
          <w:szCs w:val="21"/>
        </w:rPr>
        <w:t>第</w:t>
      </w:r>
      <w:r w:rsidRPr="00FC0F27">
        <w:rPr>
          <w:rFonts w:eastAsia="仿宋_GB2312"/>
          <w:szCs w:val="21"/>
        </w:rPr>
        <w:t>00</w:t>
      </w:r>
      <w:r w:rsidR="00CF355D">
        <w:rPr>
          <w:rFonts w:eastAsia="仿宋_GB2312" w:hint="eastAsia"/>
          <w:szCs w:val="21"/>
        </w:rPr>
        <w:t>5</w:t>
      </w:r>
      <w:r w:rsidRPr="00FC0F27">
        <w:rPr>
          <w:rFonts w:eastAsia="仿宋_GB2312"/>
          <w:szCs w:val="21"/>
        </w:rPr>
        <w:t>号</w:t>
      </w:r>
    </w:p>
    <w:p w:rsidR="003074E4" w:rsidRPr="00852859" w:rsidRDefault="003074E4" w:rsidP="0050762F">
      <w:pPr>
        <w:spacing w:before="240" w:line="380" w:lineRule="exact"/>
        <w:rPr>
          <w:rFonts w:ascii="宋体" w:hAnsi="宋体"/>
          <w:sz w:val="24"/>
        </w:rPr>
      </w:pPr>
      <w:r w:rsidRPr="00852859">
        <w:rPr>
          <w:rFonts w:ascii="宋体" w:hAnsi="宋体" w:hint="eastAsia"/>
          <w:sz w:val="24"/>
        </w:rPr>
        <w:t>各有关单位：</w:t>
      </w:r>
    </w:p>
    <w:p w:rsidR="003074E4" w:rsidRDefault="003074E4" w:rsidP="0050762F">
      <w:pPr>
        <w:spacing w:line="380" w:lineRule="exact"/>
        <w:ind w:firstLineChars="221" w:firstLine="530"/>
        <w:rPr>
          <w:rFonts w:ascii="宋体" w:hAnsi="宋体"/>
          <w:sz w:val="24"/>
        </w:rPr>
      </w:pPr>
      <w:r w:rsidRPr="00852859">
        <w:rPr>
          <w:rFonts w:ascii="宋体" w:hAnsi="宋体" w:hint="eastAsia"/>
          <w:sz w:val="24"/>
        </w:rPr>
        <w:t>兹定于201</w:t>
      </w:r>
      <w:r w:rsidR="00B366F4">
        <w:rPr>
          <w:rFonts w:ascii="宋体" w:hAnsi="宋体" w:hint="eastAsia"/>
          <w:sz w:val="24"/>
        </w:rPr>
        <w:t>5</w:t>
      </w:r>
      <w:r w:rsidRPr="00852859">
        <w:rPr>
          <w:rFonts w:ascii="宋体" w:hAnsi="宋体" w:hint="eastAsia"/>
          <w:sz w:val="24"/>
        </w:rPr>
        <w:t>年</w:t>
      </w:r>
      <w:r w:rsidR="00B366F4">
        <w:rPr>
          <w:rFonts w:ascii="宋体" w:hAnsi="宋体" w:hint="eastAsia"/>
          <w:sz w:val="24"/>
        </w:rPr>
        <w:t>8</w:t>
      </w:r>
      <w:r w:rsidRPr="00852859">
        <w:rPr>
          <w:rFonts w:ascii="宋体" w:hAnsi="宋体" w:hint="eastAsia"/>
          <w:sz w:val="24"/>
        </w:rPr>
        <w:t>月</w:t>
      </w:r>
      <w:r w:rsidR="00B366F4">
        <w:rPr>
          <w:rFonts w:ascii="宋体" w:hAnsi="宋体" w:hint="eastAsia"/>
          <w:sz w:val="24"/>
        </w:rPr>
        <w:t>2</w:t>
      </w:r>
      <w:r w:rsidRPr="00852859">
        <w:rPr>
          <w:rFonts w:ascii="宋体" w:hAnsi="宋体" w:hint="eastAsia"/>
          <w:sz w:val="24"/>
        </w:rPr>
        <w:t>日至</w:t>
      </w:r>
      <w:r w:rsidR="00B366F4">
        <w:rPr>
          <w:rFonts w:ascii="宋体" w:hAnsi="宋体" w:hint="eastAsia"/>
          <w:sz w:val="24"/>
        </w:rPr>
        <w:t>6</w:t>
      </w:r>
      <w:r w:rsidRPr="00852859">
        <w:rPr>
          <w:rFonts w:ascii="宋体" w:hAnsi="宋体" w:hint="eastAsia"/>
          <w:sz w:val="24"/>
        </w:rPr>
        <w:t>日在</w:t>
      </w:r>
      <w:r w:rsidR="00B366F4">
        <w:rPr>
          <w:rFonts w:ascii="宋体" w:hAnsi="宋体" w:hint="eastAsia"/>
          <w:sz w:val="24"/>
        </w:rPr>
        <w:t>青海省西宁市</w:t>
      </w:r>
      <w:r w:rsidR="00B366F4">
        <w:rPr>
          <w:rFonts w:ascii="宋体" w:hAnsi="宋体" w:cs="Tahoma" w:hint="eastAsia"/>
          <w:sz w:val="24"/>
        </w:rPr>
        <w:t>青藏铁道酒店</w:t>
      </w:r>
      <w:r w:rsidRPr="00852859">
        <w:rPr>
          <w:rFonts w:ascii="宋体" w:hAnsi="宋体" w:hint="eastAsia"/>
          <w:sz w:val="24"/>
        </w:rPr>
        <w:t>召开201</w:t>
      </w:r>
      <w:r w:rsidR="00B366F4">
        <w:rPr>
          <w:rFonts w:ascii="宋体" w:hAnsi="宋体" w:hint="eastAsia"/>
          <w:sz w:val="24"/>
        </w:rPr>
        <w:t>5</w:t>
      </w:r>
      <w:r w:rsidRPr="00852859">
        <w:rPr>
          <w:rFonts w:ascii="宋体" w:hAnsi="宋体" w:hint="eastAsia"/>
          <w:sz w:val="24"/>
        </w:rPr>
        <w:t>年度机械式停车设备技术研讨会、行业协会</w:t>
      </w:r>
      <w:r w:rsidR="00B634CB" w:rsidRPr="00852859">
        <w:rPr>
          <w:rFonts w:ascii="宋体" w:hAnsi="宋体" w:hint="eastAsia"/>
          <w:sz w:val="24"/>
        </w:rPr>
        <w:t>四</w:t>
      </w:r>
      <w:r w:rsidRPr="00852859">
        <w:rPr>
          <w:rFonts w:ascii="宋体" w:hAnsi="宋体" w:hint="eastAsia"/>
          <w:sz w:val="24"/>
        </w:rPr>
        <w:t>届</w:t>
      </w:r>
      <w:r w:rsidR="00B366F4">
        <w:rPr>
          <w:rFonts w:ascii="宋体" w:hAnsi="宋体" w:hint="eastAsia"/>
          <w:sz w:val="24"/>
        </w:rPr>
        <w:t>九</w:t>
      </w:r>
      <w:r w:rsidRPr="00852859">
        <w:rPr>
          <w:rFonts w:ascii="宋体" w:hAnsi="宋体" w:hint="eastAsia"/>
          <w:sz w:val="24"/>
        </w:rPr>
        <w:t>次理事会会议</w:t>
      </w:r>
      <w:r w:rsidR="0028261E">
        <w:rPr>
          <w:rFonts w:ascii="宋体" w:hAnsi="宋体" w:hint="eastAsia"/>
          <w:sz w:val="24"/>
        </w:rPr>
        <w:t>。</w:t>
      </w:r>
    </w:p>
    <w:p w:rsidR="0028261E" w:rsidRDefault="0028261E" w:rsidP="0028261E">
      <w:pPr>
        <w:spacing w:line="360" w:lineRule="exact"/>
        <w:ind w:firstLine="480"/>
        <w:rPr>
          <w:rFonts w:ascii="宋体" w:hAnsi="宋体"/>
          <w:sz w:val="24"/>
        </w:rPr>
      </w:pPr>
      <w:r>
        <w:rPr>
          <w:rFonts w:ascii="宋体" w:hAnsi="宋体" w:hint="eastAsia"/>
          <w:sz w:val="24"/>
        </w:rPr>
        <w:t>会议具体事项如下：</w:t>
      </w:r>
    </w:p>
    <w:p w:rsidR="0028261E" w:rsidRDefault="0028261E" w:rsidP="0028261E">
      <w:pPr>
        <w:spacing w:line="360" w:lineRule="exact"/>
        <w:ind w:firstLine="480"/>
        <w:rPr>
          <w:rFonts w:ascii="宋体" w:hAnsi="宋体"/>
          <w:sz w:val="24"/>
        </w:rPr>
      </w:pPr>
      <w:r>
        <w:rPr>
          <w:rFonts w:ascii="宋体" w:hAnsi="宋体" w:hint="eastAsia"/>
          <w:sz w:val="24"/>
        </w:rPr>
        <w:t>一、</w:t>
      </w:r>
      <w:r w:rsidR="008E62C4">
        <w:rPr>
          <w:rFonts w:ascii="宋体" w:hAnsi="宋体" w:hint="eastAsia"/>
          <w:sz w:val="24"/>
        </w:rPr>
        <w:t>论坛</w:t>
      </w:r>
      <w:r w:rsidR="004F4512">
        <w:rPr>
          <w:rFonts w:ascii="宋体" w:hAnsi="宋体" w:hint="eastAsia"/>
          <w:sz w:val="24"/>
        </w:rPr>
        <w:t>主题</w:t>
      </w:r>
      <w:r w:rsidR="008E62C4">
        <w:rPr>
          <w:rFonts w:ascii="宋体" w:hAnsi="宋体" w:hint="eastAsia"/>
          <w:sz w:val="24"/>
        </w:rPr>
        <w:t>:“创新</w:t>
      </w:r>
      <w:r w:rsidR="004F4512">
        <w:rPr>
          <w:rFonts w:ascii="宋体" w:hAnsi="宋体" w:hint="eastAsia"/>
          <w:sz w:val="24"/>
        </w:rPr>
        <w:t>与保护</w:t>
      </w:r>
      <w:r w:rsidR="008E62C4">
        <w:rPr>
          <w:rFonts w:ascii="宋体" w:hAnsi="宋体" w:hint="eastAsia"/>
          <w:sz w:val="24"/>
        </w:rPr>
        <w:t>”</w:t>
      </w:r>
    </w:p>
    <w:p w:rsidR="0028261E" w:rsidRPr="00852859" w:rsidRDefault="0028261E" w:rsidP="0028261E">
      <w:pPr>
        <w:spacing w:line="380" w:lineRule="exact"/>
        <w:ind w:firstLineChars="200" w:firstLine="480"/>
        <w:rPr>
          <w:rFonts w:ascii="宋体" w:hAnsi="宋体"/>
          <w:sz w:val="24"/>
        </w:rPr>
      </w:pPr>
      <w:r w:rsidRPr="00852859">
        <w:rPr>
          <w:rFonts w:ascii="宋体" w:hAnsi="宋体" w:hint="eastAsia"/>
          <w:sz w:val="24"/>
        </w:rPr>
        <w:t>1、主要内容包括：</w:t>
      </w:r>
      <w:r w:rsidR="008E62C4">
        <w:rPr>
          <w:rFonts w:ascii="宋体" w:hAnsi="宋体" w:hint="eastAsia"/>
          <w:sz w:val="24"/>
        </w:rPr>
        <w:t>机械式停车设备</w:t>
      </w:r>
      <w:r w:rsidR="004F4512">
        <w:rPr>
          <w:rFonts w:ascii="宋体" w:hAnsi="宋体" w:hint="eastAsia"/>
          <w:sz w:val="24"/>
        </w:rPr>
        <w:t>智能化生产初探；自动化车库机器人技术与应用</w:t>
      </w:r>
      <w:r w:rsidR="00DD12AE">
        <w:rPr>
          <w:rFonts w:ascii="宋体" w:hAnsi="宋体" w:hint="eastAsia"/>
          <w:sz w:val="24"/>
        </w:rPr>
        <w:t>等</w:t>
      </w:r>
      <w:r w:rsidR="004F4512">
        <w:rPr>
          <w:rFonts w:ascii="宋体" w:hAnsi="宋体" w:hint="eastAsia"/>
          <w:sz w:val="24"/>
        </w:rPr>
        <w:t>（具体内容见附件</w:t>
      </w:r>
      <w:r w:rsidR="00BF0EB2">
        <w:rPr>
          <w:rFonts w:ascii="宋体" w:hAnsi="宋体" w:hint="eastAsia"/>
          <w:sz w:val="24"/>
        </w:rPr>
        <w:t>1</w:t>
      </w:r>
      <w:r w:rsidR="004F4512">
        <w:rPr>
          <w:rFonts w:ascii="宋体" w:hAnsi="宋体" w:hint="eastAsia"/>
          <w:sz w:val="24"/>
        </w:rPr>
        <w:t>）</w:t>
      </w:r>
      <w:r w:rsidR="008E62C4">
        <w:rPr>
          <w:rFonts w:ascii="宋体" w:hAnsi="宋体" w:hint="eastAsia"/>
          <w:sz w:val="24"/>
        </w:rPr>
        <w:t>。</w:t>
      </w:r>
    </w:p>
    <w:p w:rsidR="0028261E" w:rsidRPr="00852859" w:rsidRDefault="0028261E" w:rsidP="0028261E">
      <w:pPr>
        <w:spacing w:line="380" w:lineRule="exact"/>
        <w:ind w:firstLineChars="200" w:firstLine="480"/>
        <w:rPr>
          <w:rFonts w:ascii="宋体" w:hAnsi="宋体"/>
          <w:sz w:val="24"/>
        </w:rPr>
      </w:pPr>
      <w:r w:rsidRPr="00852859">
        <w:rPr>
          <w:rFonts w:ascii="宋体" w:hAnsi="宋体" w:hint="eastAsia"/>
          <w:sz w:val="24"/>
        </w:rPr>
        <w:t>2、</w:t>
      </w:r>
      <w:r w:rsidR="008E62C4">
        <w:rPr>
          <w:rFonts w:ascii="宋体" w:hAnsi="宋体" w:hint="eastAsia"/>
          <w:sz w:val="24"/>
        </w:rPr>
        <w:t>技术</w:t>
      </w:r>
      <w:r w:rsidRPr="00852859">
        <w:rPr>
          <w:rFonts w:ascii="宋体" w:hAnsi="宋体" w:hint="eastAsia"/>
          <w:sz w:val="24"/>
        </w:rPr>
        <w:t>专家委员会工作会议；</w:t>
      </w:r>
    </w:p>
    <w:p w:rsidR="0028261E" w:rsidRPr="00852859" w:rsidRDefault="0028261E" w:rsidP="0028261E">
      <w:pPr>
        <w:spacing w:line="380" w:lineRule="exact"/>
        <w:ind w:firstLineChars="200" w:firstLine="480"/>
        <w:rPr>
          <w:rFonts w:ascii="宋体" w:hAnsi="宋体"/>
          <w:sz w:val="24"/>
        </w:rPr>
      </w:pPr>
      <w:r w:rsidRPr="00852859">
        <w:rPr>
          <w:rFonts w:ascii="宋体" w:hAnsi="宋体" w:hint="eastAsia"/>
          <w:sz w:val="24"/>
        </w:rPr>
        <w:t>参加人员：各生产厂家</w:t>
      </w:r>
      <w:r>
        <w:rPr>
          <w:rFonts w:ascii="宋体" w:hAnsi="宋体" w:hint="eastAsia"/>
          <w:sz w:val="24"/>
        </w:rPr>
        <w:t>相关</w:t>
      </w:r>
      <w:r w:rsidRPr="00852859">
        <w:rPr>
          <w:rFonts w:ascii="宋体" w:hAnsi="宋体" w:hint="eastAsia"/>
          <w:sz w:val="24"/>
        </w:rPr>
        <w:t>人员</w:t>
      </w:r>
      <w:r>
        <w:rPr>
          <w:rFonts w:ascii="宋体" w:hAnsi="宋体" w:hint="eastAsia"/>
          <w:sz w:val="24"/>
        </w:rPr>
        <w:t>及</w:t>
      </w:r>
      <w:r w:rsidRPr="00852859">
        <w:rPr>
          <w:rFonts w:ascii="宋体" w:hAnsi="宋体" w:hint="eastAsia"/>
          <w:sz w:val="24"/>
        </w:rPr>
        <w:t>专家委员会成员；</w:t>
      </w:r>
    </w:p>
    <w:p w:rsidR="0028261E" w:rsidRPr="00852859" w:rsidRDefault="0028261E" w:rsidP="0028261E">
      <w:pPr>
        <w:spacing w:line="380" w:lineRule="exact"/>
        <w:ind w:firstLineChars="200" w:firstLine="480"/>
        <w:rPr>
          <w:rFonts w:ascii="宋体" w:hAnsi="宋体"/>
          <w:sz w:val="24"/>
        </w:rPr>
      </w:pPr>
      <w:r w:rsidRPr="00852859">
        <w:rPr>
          <w:rFonts w:ascii="宋体" w:hAnsi="宋体" w:hint="eastAsia"/>
          <w:sz w:val="24"/>
        </w:rPr>
        <w:t>3、四届</w:t>
      </w:r>
      <w:r w:rsidR="00B366F4">
        <w:rPr>
          <w:rFonts w:ascii="宋体" w:hAnsi="宋体" w:hint="eastAsia"/>
          <w:sz w:val="24"/>
        </w:rPr>
        <w:t>九</w:t>
      </w:r>
      <w:r w:rsidRPr="00852859">
        <w:rPr>
          <w:rFonts w:ascii="宋体" w:hAnsi="宋体" w:hint="eastAsia"/>
          <w:sz w:val="24"/>
        </w:rPr>
        <w:t>次理事会议。</w:t>
      </w:r>
    </w:p>
    <w:p w:rsidR="0028261E" w:rsidRPr="00852859" w:rsidRDefault="0028261E" w:rsidP="0028261E">
      <w:pPr>
        <w:spacing w:line="380" w:lineRule="exact"/>
        <w:ind w:left="480"/>
        <w:rPr>
          <w:rFonts w:ascii="宋体" w:hAnsi="宋体"/>
          <w:sz w:val="24"/>
        </w:rPr>
      </w:pPr>
      <w:r w:rsidRPr="00852859">
        <w:rPr>
          <w:rFonts w:ascii="宋体" w:hAnsi="宋体" w:hint="eastAsia"/>
          <w:sz w:val="24"/>
        </w:rPr>
        <w:t>参加人员：全体副理事长（单位）、理事（单位）。</w:t>
      </w:r>
    </w:p>
    <w:p w:rsidR="0028261E" w:rsidRDefault="0028261E" w:rsidP="0028261E">
      <w:pPr>
        <w:spacing w:line="360" w:lineRule="exact"/>
        <w:ind w:firstLine="480"/>
        <w:rPr>
          <w:rFonts w:ascii="宋体" w:hAnsi="宋体"/>
          <w:sz w:val="24"/>
        </w:rPr>
      </w:pPr>
      <w:r>
        <w:rPr>
          <w:rFonts w:ascii="宋体" w:hAnsi="宋体" w:hint="eastAsia"/>
          <w:sz w:val="24"/>
        </w:rPr>
        <w:t>二、会议时间、地点、费用</w:t>
      </w:r>
    </w:p>
    <w:p w:rsidR="0028261E" w:rsidRDefault="0028261E" w:rsidP="0028261E">
      <w:pPr>
        <w:spacing w:line="360" w:lineRule="exact"/>
        <w:ind w:firstLine="480"/>
        <w:rPr>
          <w:rFonts w:ascii="宋体" w:hAnsi="宋体"/>
          <w:sz w:val="24"/>
        </w:rPr>
      </w:pPr>
      <w:r>
        <w:rPr>
          <w:rFonts w:ascii="宋体" w:hAnsi="宋体" w:hint="eastAsia"/>
          <w:sz w:val="24"/>
        </w:rPr>
        <w:t>1、报到时间：</w:t>
      </w:r>
      <w:r w:rsidRPr="004D7932">
        <w:rPr>
          <w:rFonts w:ascii="宋体" w:hAnsi="宋体" w:hint="eastAsia"/>
          <w:sz w:val="24"/>
        </w:rPr>
        <w:t>201</w:t>
      </w:r>
      <w:r w:rsidR="00B366F4">
        <w:rPr>
          <w:rFonts w:ascii="宋体" w:hAnsi="宋体" w:hint="eastAsia"/>
          <w:sz w:val="24"/>
        </w:rPr>
        <w:t>5</w:t>
      </w:r>
      <w:r w:rsidRPr="004D7932">
        <w:rPr>
          <w:rFonts w:ascii="宋体" w:hAnsi="宋体" w:hint="eastAsia"/>
          <w:sz w:val="24"/>
        </w:rPr>
        <w:t>年</w:t>
      </w:r>
      <w:r w:rsidR="00B366F4">
        <w:rPr>
          <w:rFonts w:ascii="宋体" w:hAnsi="宋体" w:hint="eastAsia"/>
          <w:sz w:val="24"/>
        </w:rPr>
        <w:t>8</w:t>
      </w:r>
      <w:r w:rsidRPr="004D7932">
        <w:rPr>
          <w:rFonts w:ascii="宋体" w:hAnsi="宋体" w:hint="eastAsia"/>
          <w:sz w:val="24"/>
        </w:rPr>
        <w:t>月</w:t>
      </w:r>
      <w:r w:rsidR="00B366F4">
        <w:rPr>
          <w:rFonts w:ascii="宋体" w:hAnsi="宋体" w:hint="eastAsia"/>
          <w:sz w:val="24"/>
        </w:rPr>
        <w:t>2</w:t>
      </w:r>
      <w:r w:rsidRPr="004D7932">
        <w:rPr>
          <w:rFonts w:ascii="宋体" w:hAnsi="宋体" w:hint="eastAsia"/>
          <w:sz w:val="24"/>
        </w:rPr>
        <w:t>日</w:t>
      </w:r>
    </w:p>
    <w:p w:rsidR="0028261E" w:rsidRDefault="0028261E" w:rsidP="0028261E">
      <w:pPr>
        <w:spacing w:line="360" w:lineRule="exact"/>
        <w:ind w:firstLine="480"/>
        <w:rPr>
          <w:rFonts w:ascii="宋体" w:hAnsi="宋体"/>
          <w:sz w:val="24"/>
        </w:rPr>
      </w:pPr>
      <w:r>
        <w:rPr>
          <w:rFonts w:ascii="宋体" w:hAnsi="宋体" w:hint="eastAsia"/>
          <w:sz w:val="24"/>
        </w:rPr>
        <w:t>2、会议地点：</w:t>
      </w:r>
      <w:r w:rsidR="00B366F4">
        <w:rPr>
          <w:rFonts w:ascii="宋体" w:hAnsi="宋体" w:cs="Tahoma" w:hint="eastAsia"/>
          <w:sz w:val="24"/>
        </w:rPr>
        <w:t>青藏铁道酒店</w:t>
      </w:r>
      <w:r w:rsidRPr="00852859">
        <w:rPr>
          <w:rFonts w:ascii="宋体" w:hAnsi="宋体" w:hint="eastAsia"/>
          <w:sz w:val="24"/>
        </w:rPr>
        <w:t>（</w:t>
      </w:r>
      <w:r w:rsidR="00B366F4">
        <w:rPr>
          <w:rFonts w:ascii="宋体" w:hAnsi="宋体" w:hint="eastAsia"/>
          <w:sz w:val="24"/>
        </w:rPr>
        <w:t>青海省西宁市</w:t>
      </w:r>
      <w:r w:rsidR="00B128FB">
        <w:rPr>
          <w:rFonts w:ascii="宋体" w:hAnsi="宋体" w:hint="eastAsia"/>
          <w:sz w:val="24"/>
        </w:rPr>
        <w:t>城东区</w:t>
      </w:r>
      <w:r w:rsidR="00B366F4">
        <w:rPr>
          <w:rFonts w:ascii="宋体" w:hAnsi="宋体" w:hint="eastAsia"/>
          <w:sz w:val="24"/>
        </w:rPr>
        <w:t>建国</w:t>
      </w:r>
      <w:r w:rsidR="00B128FB">
        <w:rPr>
          <w:rFonts w:ascii="宋体" w:hAnsi="宋体" w:hint="eastAsia"/>
          <w:sz w:val="24"/>
        </w:rPr>
        <w:t>大道</w:t>
      </w:r>
      <w:r w:rsidR="00B366F4">
        <w:rPr>
          <w:rFonts w:ascii="宋体" w:hAnsi="宋体" w:cs="宋体" w:hint="eastAsia"/>
          <w:kern w:val="0"/>
          <w:sz w:val="24"/>
        </w:rPr>
        <w:t>1</w:t>
      </w:r>
      <w:r w:rsidRPr="00A431BB">
        <w:rPr>
          <w:rFonts w:ascii="宋体" w:hAnsi="宋体" w:cs="宋体"/>
          <w:kern w:val="0"/>
          <w:sz w:val="24"/>
        </w:rPr>
        <w:t>8号</w:t>
      </w:r>
      <w:r w:rsidRPr="00852859">
        <w:rPr>
          <w:rFonts w:ascii="宋体" w:hAnsi="宋体" w:hint="eastAsia"/>
          <w:sz w:val="24"/>
        </w:rPr>
        <w:t>）</w:t>
      </w:r>
    </w:p>
    <w:p w:rsidR="0028261E" w:rsidRPr="00594137" w:rsidRDefault="0028261E" w:rsidP="0028261E">
      <w:pPr>
        <w:spacing w:line="360" w:lineRule="exact"/>
        <w:ind w:firstLineChars="350" w:firstLine="840"/>
        <w:rPr>
          <w:rFonts w:ascii="宋体" w:hAnsi="宋体"/>
          <w:sz w:val="24"/>
        </w:rPr>
      </w:pPr>
      <w:r w:rsidRPr="00550705">
        <w:rPr>
          <w:rFonts w:ascii="宋体" w:hAnsi="宋体" w:hint="eastAsia"/>
          <w:sz w:val="24"/>
        </w:rPr>
        <w:t>联系电话：</w:t>
      </w:r>
      <w:r w:rsidR="00B128FB">
        <w:rPr>
          <w:rFonts w:ascii="宋体" w:hAnsi="宋体" w:hint="eastAsia"/>
          <w:sz w:val="24"/>
        </w:rPr>
        <w:t xml:space="preserve">0971-7669999    </w:t>
      </w:r>
      <w:r>
        <w:rPr>
          <w:rFonts w:ascii="宋体" w:hAnsi="宋体" w:hint="eastAsia"/>
          <w:sz w:val="24"/>
        </w:rPr>
        <w:t>联系人：</w:t>
      </w:r>
      <w:r w:rsidR="00747259">
        <w:rPr>
          <w:rFonts w:ascii="宋体" w:hAnsi="宋体" w:hint="eastAsia"/>
          <w:sz w:val="24"/>
        </w:rPr>
        <w:t>宋开霞13709768053</w:t>
      </w:r>
    </w:p>
    <w:p w:rsidR="0028261E" w:rsidRDefault="0028261E" w:rsidP="0028261E">
      <w:pPr>
        <w:spacing w:line="360" w:lineRule="exact"/>
        <w:ind w:firstLine="480"/>
        <w:rPr>
          <w:rFonts w:ascii="宋体" w:hAnsi="宋体"/>
          <w:sz w:val="24"/>
        </w:rPr>
      </w:pPr>
      <w:r>
        <w:rPr>
          <w:rFonts w:ascii="宋体" w:hAnsi="宋体" w:hint="eastAsia"/>
          <w:sz w:val="24"/>
        </w:rPr>
        <w:t>3、会议费用：</w:t>
      </w:r>
      <w:r w:rsidR="00B366F4">
        <w:rPr>
          <w:rFonts w:ascii="宋体" w:hAnsi="宋体" w:hint="eastAsia"/>
          <w:sz w:val="24"/>
        </w:rPr>
        <w:t xml:space="preserve"> </w:t>
      </w:r>
      <w:r w:rsidR="00A1613A">
        <w:rPr>
          <w:rFonts w:ascii="宋体" w:hAnsi="宋体" w:hint="eastAsia"/>
          <w:sz w:val="24"/>
        </w:rPr>
        <w:t>1900</w:t>
      </w:r>
      <w:r>
        <w:rPr>
          <w:rFonts w:ascii="宋体" w:hAnsi="宋体" w:hint="eastAsia"/>
          <w:sz w:val="24"/>
        </w:rPr>
        <w:t>元/人（含会议费、资料费、食宿费）</w:t>
      </w:r>
    </w:p>
    <w:p w:rsidR="0028261E" w:rsidRDefault="0028261E" w:rsidP="0028261E">
      <w:pPr>
        <w:spacing w:line="360" w:lineRule="exact"/>
        <w:ind w:firstLine="480"/>
        <w:rPr>
          <w:rFonts w:ascii="宋体" w:hAnsi="宋体"/>
          <w:sz w:val="24"/>
        </w:rPr>
      </w:pPr>
      <w:r>
        <w:rPr>
          <w:rFonts w:ascii="宋体" w:hAnsi="宋体" w:hint="eastAsia"/>
          <w:sz w:val="24"/>
        </w:rPr>
        <w:t>三、注意事项</w:t>
      </w:r>
    </w:p>
    <w:p w:rsidR="0028261E" w:rsidRDefault="0028261E" w:rsidP="0028261E">
      <w:pPr>
        <w:spacing w:line="360" w:lineRule="exact"/>
        <w:ind w:firstLine="480"/>
        <w:rPr>
          <w:rFonts w:ascii="宋体" w:hAnsi="宋体"/>
          <w:sz w:val="24"/>
        </w:rPr>
      </w:pPr>
      <w:r>
        <w:rPr>
          <w:rFonts w:ascii="宋体" w:hAnsi="宋体" w:hint="eastAsia"/>
          <w:sz w:val="24"/>
        </w:rPr>
        <w:t>1、201</w:t>
      </w:r>
      <w:r w:rsidR="00B366F4">
        <w:rPr>
          <w:rFonts w:ascii="宋体" w:hAnsi="宋体" w:hint="eastAsia"/>
          <w:sz w:val="24"/>
        </w:rPr>
        <w:t>5</w:t>
      </w:r>
      <w:r>
        <w:rPr>
          <w:rFonts w:ascii="宋体" w:hAnsi="宋体" w:hint="eastAsia"/>
          <w:sz w:val="24"/>
        </w:rPr>
        <w:t>年</w:t>
      </w:r>
      <w:r w:rsidR="00B366F4">
        <w:rPr>
          <w:rFonts w:ascii="宋体" w:hAnsi="宋体" w:hint="eastAsia"/>
          <w:sz w:val="24"/>
        </w:rPr>
        <w:t>8</w:t>
      </w:r>
      <w:r>
        <w:rPr>
          <w:rFonts w:ascii="宋体" w:hAnsi="宋体" w:hint="eastAsia"/>
          <w:sz w:val="24"/>
        </w:rPr>
        <w:t>月</w:t>
      </w:r>
      <w:r w:rsidR="00B366F4">
        <w:rPr>
          <w:rFonts w:ascii="宋体" w:hAnsi="宋体" w:hint="eastAsia"/>
          <w:sz w:val="24"/>
        </w:rPr>
        <w:t>2</w:t>
      </w:r>
      <w:r>
        <w:rPr>
          <w:rFonts w:ascii="宋体" w:hAnsi="宋体" w:hint="eastAsia"/>
          <w:sz w:val="24"/>
        </w:rPr>
        <w:t>日报到当天晚上19：30召开第四届</w:t>
      </w:r>
      <w:r w:rsidR="00B366F4">
        <w:rPr>
          <w:rFonts w:ascii="宋体" w:hAnsi="宋体" w:hint="eastAsia"/>
          <w:sz w:val="24"/>
        </w:rPr>
        <w:t>九</w:t>
      </w:r>
      <w:r>
        <w:rPr>
          <w:rFonts w:ascii="宋体" w:hAnsi="宋体" w:hint="eastAsia"/>
          <w:sz w:val="24"/>
        </w:rPr>
        <w:t>次理事会会议，请各理事单位务必准时参加。</w:t>
      </w:r>
    </w:p>
    <w:p w:rsidR="0028261E" w:rsidRDefault="0028261E" w:rsidP="0028261E">
      <w:pPr>
        <w:spacing w:line="360" w:lineRule="exact"/>
        <w:ind w:firstLine="480"/>
        <w:rPr>
          <w:rFonts w:ascii="宋体" w:hAnsi="宋体"/>
          <w:sz w:val="24"/>
        </w:rPr>
      </w:pPr>
      <w:r>
        <w:rPr>
          <w:rFonts w:ascii="宋体" w:hAnsi="宋体" w:hint="eastAsia"/>
          <w:sz w:val="24"/>
        </w:rPr>
        <w:t>2、参会代表请于201</w:t>
      </w:r>
      <w:r w:rsidR="00B366F4">
        <w:rPr>
          <w:rFonts w:ascii="宋体" w:hAnsi="宋体" w:hint="eastAsia"/>
          <w:sz w:val="24"/>
        </w:rPr>
        <w:t>5</w:t>
      </w:r>
      <w:r>
        <w:rPr>
          <w:rFonts w:ascii="宋体" w:hAnsi="宋体" w:hint="eastAsia"/>
          <w:sz w:val="24"/>
        </w:rPr>
        <w:t>年7月</w:t>
      </w:r>
      <w:r w:rsidR="00B366F4">
        <w:rPr>
          <w:rFonts w:ascii="宋体" w:hAnsi="宋体" w:hint="eastAsia"/>
          <w:sz w:val="24"/>
        </w:rPr>
        <w:t>2</w:t>
      </w:r>
      <w:r w:rsidR="006A70D8">
        <w:rPr>
          <w:rFonts w:ascii="宋体" w:hAnsi="宋体" w:hint="eastAsia"/>
          <w:sz w:val="24"/>
        </w:rPr>
        <w:t>0</w:t>
      </w:r>
      <w:r>
        <w:rPr>
          <w:rFonts w:ascii="宋体" w:hAnsi="宋体" w:hint="eastAsia"/>
          <w:sz w:val="24"/>
        </w:rPr>
        <w:t>日前将“会议回执”传真至停车设备工作委员会秘书处。</w:t>
      </w:r>
    </w:p>
    <w:p w:rsidR="0090432A" w:rsidRPr="00852859" w:rsidRDefault="0090432A" w:rsidP="0090432A">
      <w:pPr>
        <w:spacing w:line="380" w:lineRule="exact"/>
        <w:ind w:firstLineChars="200" w:firstLine="480"/>
        <w:rPr>
          <w:rFonts w:ascii="宋体" w:hAnsi="宋体"/>
          <w:sz w:val="24"/>
        </w:rPr>
      </w:pPr>
      <w:r>
        <w:rPr>
          <w:rFonts w:ascii="宋体" w:hAnsi="宋体" w:hint="eastAsia"/>
          <w:sz w:val="24"/>
        </w:rPr>
        <w:t>四</w:t>
      </w:r>
      <w:r w:rsidRPr="00852859">
        <w:rPr>
          <w:rFonts w:ascii="宋体" w:hAnsi="宋体" w:hint="eastAsia"/>
          <w:sz w:val="24"/>
        </w:rPr>
        <w:t>、</w:t>
      </w:r>
      <w:r w:rsidRPr="00852859">
        <w:rPr>
          <w:rFonts w:ascii="宋体" w:hAnsi="宋体" w:hint="eastAsia"/>
          <w:b/>
          <w:sz w:val="24"/>
        </w:rPr>
        <w:t>会议日程</w:t>
      </w:r>
      <w:r w:rsidRPr="00852859">
        <w:rPr>
          <w:rFonts w:ascii="宋体" w:hAnsi="宋体" w:hint="eastAsia"/>
          <w:sz w:val="24"/>
        </w:rPr>
        <w:t>：</w:t>
      </w:r>
    </w:p>
    <w:p w:rsidR="0090432A" w:rsidRPr="00852859" w:rsidRDefault="0090432A" w:rsidP="0090432A">
      <w:pPr>
        <w:spacing w:line="380" w:lineRule="exact"/>
        <w:ind w:firstLineChars="200" w:firstLine="480"/>
        <w:rPr>
          <w:rFonts w:ascii="宋体" w:hAnsi="宋体"/>
          <w:sz w:val="24"/>
        </w:rPr>
      </w:pPr>
      <w:r w:rsidRPr="00852859">
        <w:rPr>
          <w:rFonts w:ascii="宋体" w:hAnsi="宋体" w:hint="eastAsia"/>
          <w:sz w:val="24"/>
        </w:rPr>
        <w:t xml:space="preserve">报到时间及返程时间： </w:t>
      </w:r>
      <w:r w:rsidR="00B366F4">
        <w:rPr>
          <w:rFonts w:ascii="宋体" w:hAnsi="宋体" w:hint="eastAsia"/>
          <w:sz w:val="24"/>
        </w:rPr>
        <w:t>8</w:t>
      </w:r>
      <w:r w:rsidRPr="00852859">
        <w:rPr>
          <w:rFonts w:ascii="宋体" w:hAnsi="宋体" w:hint="eastAsia"/>
          <w:sz w:val="24"/>
        </w:rPr>
        <w:t>月</w:t>
      </w:r>
      <w:r w:rsidR="00B366F4">
        <w:rPr>
          <w:rFonts w:ascii="宋体" w:hAnsi="宋体" w:hint="eastAsia"/>
          <w:sz w:val="24"/>
        </w:rPr>
        <w:t>2</w:t>
      </w:r>
      <w:r w:rsidRPr="00852859">
        <w:rPr>
          <w:rFonts w:ascii="宋体" w:hAnsi="宋体" w:hint="eastAsia"/>
          <w:sz w:val="24"/>
        </w:rPr>
        <w:t>日报到，</w:t>
      </w:r>
      <w:r w:rsidR="00B366F4">
        <w:rPr>
          <w:rFonts w:ascii="宋体" w:hAnsi="宋体" w:hint="eastAsia"/>
          <w:sz w:val="24"/>
        </w:rPr>
        <w:t>8</w:t>
      </w:r>
      <w:r w:rsidRPr="00852859">
        <w:rPr>
          <w:rFonts w:ascii="宋体" w:hAnsi="宋体" w:hint="eastAsia"/>
          <w:sz w:val="24"/>
        </w:rPr>
        <w:t>月</w:t>
      </w:r>
      <w:r w:rsidR="00B366F4">
        <w:rPr>
          <w:rFonts w:ascii="宋体" w:hAnsi="宋体" w:hint="eastAsia"/>
          <w:sz w:val="24"/>
        </w:rPr>
        <w:t>6</w:t>
      </w:r>
      <w:r w:rsidRPr="00852859">
        <w:rPr>
          <w:rFonts w:ascii="宋体" w:hAnsi="宋体" w:hint="eastAsia"/>
          <w:sz w:val="24"/>
        </w:rPr>
        <w:t>日返程</w:t>
      </w:r>
      <w:r w:rsidRPr="00852859">
        <w:rPr>
          <w:rFonts w:ascii="宋体" w:hAnsi="宋体" w:hint="eastAsia"/>
          <w:b/>
          <w:sz w:val="24"/>
        </w:rPr>
        <w:t>（注：</w:t>
      </w:r>
      <w:r w:rsidR="00B366F4">
        <w:rPr>
          <w:rFonts w:ascii="宋体" w:hAnsi="宋体" w:hint="eastAsia"/>
          <w:b/>
          <w:sz w:val="24"/>
        </w:rPr>
        <w:t>8</w:t>
      </w:r>
      <w:r w:rsidRPr="00852859">
        <w:rPr>
          <w:rFonts w:ascii="宋体" w:hAnsi="宋体" w:hint="eastAsia"/>
          <w:b/>
          <w:sz w:val="24"/>
        </w:rPr>
        <w:t>月</w:t>
      </w:r>
      <w:r w:rsidR="00B366F4">
        <w:rPr>
          <w:rFonts w:ascii="宋体" w:hAnsi="宋体" w:hint="eastAsia"/>
          <w:b/>
          <w:sz w:val="24"/>
        </w:rPr>
        <w:t>5</w:t>
      </w:r>
      <w:r w:rsidRPr="00852859">
        <w:rPr>
          <w:rFonts w:ascii="宋体" w:hAnsi="宋体" w:hint="eastAsia"/>
          <w:b/>
          <w:sz w:val="24"/>
        </w:rPr>
        <w:t>日</w:t>
      </w:r>
      <w:r w:rsidR="00686ED5">
        <w:rPr>
          <w:rFonts w:ascii="宋体" w:hAnsi="宋体" w:hint="eastAsia"/>
          <w:b/>
          <w:sz w:val="24"/>
        </w:rPr>
        <w:t>晚18：00</w:t>
      </w:r>
      <w:r w:rsidR="00BE29E3">
        <w:rPr>
          <w:rFonts w:ascii="宋体" w:hAnsi="宋体" w:hint="eastAsia"/>
          <w:b/>
          <w:sz w:val="24"/>
        </w:rPr>
        <w:t>点</w:t>
      </w:r>
      <w:r w:rsidR="005176CF">
        <w:rPr>
          <w:rFonts w:ascii="宋体" w:hAnsi="宋体" w:hint="eastAsia"/>
          <w:b/>
          <w:sz w:val="24"/>
        </w:rPr>
        <w:t>左右会议</w:t>
      </w:r>
      <w:r w:rsidRPr="00852859">
        <w:rPr>
          <w:rFonts w:ascii="宋体" w:hAnsi="宋体" w:hint="eastAsia"/>
          <w:b/>
          <w:sz w:val="24"/>
        </w:rPr>
        <w:t>结束，回程</w:t>
      </w:r>
      <w:r w:rsidR="00B128FB">
        <w:rPr>
          <w:rFonts w:ascii="宋体" w:hAnsi="宋体" w:hint="eastAsia"/>
          <w:b/>
          <w:sz w:val="24"/>
        </w:rPr>
        <w:t>请定</w:t>
      </w:r>
      <w:r w:rsidR="00686ED5">
        <w:rPr>
          <w:rFonts w:ascii="宋体" w:hAnsi="宋体" w:hint="eastAsia"/>
          <w:b/>
          <w:sz w:val="24"/>
        </w:rPr>
        <w:t>20：00</w:t>
      </w:r>
      <w:r w:rsidR="00B128FB">
        <w:rPr>
          <w:rFonts w:ascii="宋体" w:hAnsi="宋体" w:hint="eastAsia"/>
          <w:b/>
          <w:sz w:val="24"/>
        </w:rPr>
        <w:t>点以后的机票</w:t>
      </w:r>
      <w:r w:rsidR="005176CF">
        <w:rPr>
          <w:rFonts w:ascii="宋体" w:hAnsi="宋体" w:hint="eastAsia"/>
          <w:b/>
          <w:sz w:val="24"/>
        </w:rPr>
        <w:t>或</w:t>
      </w:r>
      <w:r w:rsidR="00DD4FC6">
        <w:rPr>
          <w:rFonts w:ascii="宋体" w:hAnsi="宋体" w:hint="eastAsia"/>
          <w:b/>
          <w:sz w:val="24"/>
        </w:rPr>
        <w:t>6</w:t>
      </w:r>
      <w:r w:rsidR="005176CF">
        <w:rPr>
          <w:rFonts w:ascii="宋体" w:hAnsi="宋体" w:hint="eastAsia"/>
          <w:b/>
          <w:sz w:val="24"/>
        </w:rPr>
        <w:t>日上午返程</w:t>
      </w:r>
      <w:r w:rsidRPr="00852859">
        <w:rPr>
          <w:rFonts w:ascii="宋体" w:hAnsi="宋体" w:hint="eastAsia"/>
          <w:b/>
          <w:sz w:val="24"/>
        </w:rPr>
        <w:t>）</w:t>
      </w:r>
      <w:r w:rsidR="00BF0EB2">
        <w:rPr>
          <w:rFonts w:ascii="宋体" w:hAnsi="宋体" w:hint="eastAsia"/>
          <w:b/>
          <w:sz w:val="24"/>
        </w:rPr>
        <w:t>具体事宜见附件2</w:t>
      </w:r>
      <w:r w:rsidR="002922E9">
        <w:rPr>
          <w:rFonts w:ascii="宋体" w:hAnsi="宋体" w:hint="eastAsia"/>
          <w:b/>
          <w:sz w:val="24"/>
        </w:rPr>
        <w:t>。</w:t>
      </w:r>
    </w:p>
    <w:p w:rsidR="003074E4" w:rsidRPr="00852859" w:rsidRDefault="00A20053" w:rsidP="0050762F">
      <w:pPr>
        <w:spacing w:line="380" w:lineRule="exact"/>
        <w:ind w:firstLine="600"/>
        <w:rPr>
          <w:rFonts w:ascii="宋体" w:hAnsi="宋体"/>
          <w:sz w:val="24"/>
        </w:rPr>
      </w:pPr>
      <w:r>
        <w:rPr>
          <w:rFonts w:ascii="宋体" w:hAnsi="宋体" w:hint="eastAsia"/>
          <w:noProof/>
          <w:sz w:val="24"/>
        </w:rPr>
        <w:drawing>
          <wp:anchor distT="0" distB="0" distL="114300" distR="114300" simplePos="0" relativeHeight="251661312" behindDoc="1" locked="0" layoutInCell="1" allowOverlap="1">
            <wp:simplePos x="0" y="0"/>
            <wp:positionH relativeFrom="column">
              <wp:posOffset>3639185</wp:posOffset>
            </wp:positionH>
            <wp:positionV relativeFrom="paragraph">
              <wp:posOffset>195580</wp:posOffset>
            </wp:positionV>
            <wp:extent cx="1921510" cy="1981200"/>
            <wp:effectExtent l="19050" t="0" r="2540" b="0"/>
            <wp:wrapNone/>
            <wp:docPr id="3" name="图片 3" descr="公章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公章1"/>
                    <pic:cNvPicPr>
                      <a:picLocks noChangeAspect="1" noChangeArrowheads="1"/>
                    </pic:cNvPicPr>
                  </pic:nvPicPr>
                  <pic:blipFill>
                    <a:blip r:embed="rId8" cstate="print"/>
                    <a:srcRect/>
                    <a:stretch>
                      <a:fillRect/>
                    </a:stretch>
                  </pic:blipFill>
                  <pic:spPr bwMode="auto">
                    <a:xfrm rot="10800000" flipH="1" flipV="1">
                      <a:off x="0" y="0"/>
                      <a:ext cx="1921510" cy="1981200"/>
                    </a:xfrm>
                    <a:prstGeom prst="rect">
                      <a:avLst/>
                    </a:prstGeom>
                    <a:noFill/>
                    <a:ln w="9525">
                      <a:noFill/>
                      <a:miter lim="800000"/>
                      <a:headEnd/>
                      <a:tailEnd/>
                    </a:ln>
                  </pic:spPr>
                </pic:pic>
              </a:graphicData>
            </a:graphic>
          </wp:anchor>
        </w:drawing>
      </w:r>
      <w:r w:rsidR="003074E4" w:rsidRPr="00852859">
        <w:rPr>
          <w:rFonts w:ascii="宋体" w:hAnsi="宋体" w:hint="eastAsia"/>
          <w:sz w:val="24"/>
        </w:rPr>
        <w:t>秘书处联系方式：</w:t>
      </w:r>
    </w:p>
    <w:p w:rsidR="003074E4" w:rsidRPr="00852859" w:rsidRDefault="003074E4" w:rsidP="0050762F">
      <w:pPr>
        <w:spacing w:line="380" w:lineRule="exact"/>
        <w:ind w:firstLine="600"/>
        <w:rPr>
          <w:rFonts w:ascii="宋体" w:hAnsi="宋体"/>
          <w:sz w:val="24"/>
        </w:rPr>
      </w:pPr>
      <w:r w:rsidRPr="00852859">
        <w:rPr>
          <w:rFonts w:ascii="宋体" w:hAnsi="宋体" w:hint="eastAsia"/>
          <w:sz w:val="24"/>
        </w:rPr>
        <w:t>联系人：杨京京（13683343298） 苏元文（15910859962）</w:t>
      </w:r>
    </w:p>
    <w:p w:rsidR="003074E4" w:rsidRPr="00852859" w:rsidRDefault="003074E4" w:rsidP="0050762F">
      <w:pPr>
        <w:spacing w:line="380" w:lineRule="exact"/>
        <w:ind w:firstLine="600"/>
        <w:rPr>
          <w:rFonts w:ascii="宋体" w:hAnsi="宋体"/>
          <w:sz w:val="24"/>
        </w:rPr>
      </w:pPr>
      <w:r w:rsidRPr="00852859">
        <w:rPr>
          <w:rFonts w:ascii="宋体" w:hAnsi="宋体" w:hint="eastAsia"/>
          <w:sz w:val="24"/>
        </w:rPr>
        <w:t>电话：010-68584668  传真：010-68584667</w:t>
      </w:r>
    </w:p>
    <w:p w:rsidR="00B321D9" w:rsidRDefault="00B321D9" w:rsidP="0050762F">
      <w:pPr>
        <w:pStyle w:val="a3"/>
        <w:spacing w:line="380" w:lineRule="exact"/>
        <w:ind w:leftChars="47" w:left="99" w:firstLineChars="2500" w:firstLine="6000"/>
        <w:rPr>
          <w:sz w:val="24"/>
        </w:rPr>
      </w:pPr>
    </w:p>
    <w:p w:rsidR="00B321D9" w:rsidRDefault="00B321D9" w:rsidP="0050762F">
      <w:pPr>
        <w:pStyle w:val="a3"/>
        <w:spacing w:line="380" w:lineRule="exact"/>
        <w:ind w:leftChars="47" w:left="99" w:firstLineChars="2500" w:firstLine="6000"/>
        <w:rPr>
          <w:sz w:val="24"/>
        </w:rPr>
      </w:pPr>
    </w:p>
    <w:p w:rsidR="003074E4" w:rsidRPr="00852859" w:rsidRDefault="00A52445" w:rsidP="00A20053">
      <w:pPr>
        <w:pStyle w:val="a3"/>
        <w:spacing w:line="380" w:lineRule="exact"/>
        <w:ind w:leftChars="47" w:left="99" w:firstLineChars="2700" w:firstLine="6480"/>
        <w:rPr>
          <w:sz w:val="24"/>
        </w:rPr>
      </w:pPr>
      <w:r>
        <w:rPr>
          <w:rFonts w:hint="eastAsia"/>
          <w:sz w:val="24"/>
        </w:rPr>
        <w:t>2</w:t>
      </w:r>
      <w:r w:rsidR="003074E4" w:rsidRPr="00852859">
        <w:rPr>
          <w:rFonts w:hint="eastAsia"/>
          <w:sz w:val="24"/>
        </w:rPr>
        <w:t>01</w:t>
      </w:r>
      <w:r w:rsidR="00B366F4">
        <w:rPr>
          <w:rFonts w:hint="eastAsia"/>
          <w:sz w:val="24"/>
        </w:rPr>
        <w:t>5</w:t>
      </w:r>
      <w:r w:rsidR="003074E4" w:rsidRPr="00852859">
        <w:rPr>
          <w:rFonts w:hint="eastAsia"/>
          <w:sz w:val="24"/>
        </w:rPr>
        <w:t>年</w:t>
      </w:r>
      <w:r w:rsidR="00B366F4">
        <w:rPr>
          <w:rFonts w:hint="eastAsia"/>
          <w:sz w:val="24"/>
        </w:rPr>
        <w:t>7</w:t>
      </w:r>
      <w:r w:rsidR="003074E4" w:rsidRPr="00852859">
        <w:rPr>
          <w:rFonts w:hint="eastAsia"/>
          <w:sz w:val="24"/>
        </w:rPr>
        <w:t>月</w:t>
      </w:r>
      <w:r w:rsidR="00173985">
        <w:rPr>
          <w:rFonts w:hint="eastAsia"/>
          <w:sz w:val="24"/>
        </w:rPr>
        <w:t>2</w:t>
      </w:r>
      <w:r w:rsidR="003074E4" w:rsidRPr="00852859">
        <w:rPr>
          <w:rFonts w:hint="eastAsia"/>
          <w:sz w:val="24"/>
        </w:rPr>
        <w:t>日</w:t>
      </w:r>
    </w:p>
    <w:p w:rsidR="003074E4" w:rsidRPr="002C33CA" w:rsidRDefault="003074E4" w:rsidP="0050762F">
      <w:pPr>
        <w:spacing w:line="380" w:lineRule="exact"/>
        <w:rPr>
          <w:rFonts w:ascii="仿宋_GB2312" w:eastAsia="仿宋_GB2312"/>
          <w:szCs w:val="21"/>
        </w:rPr>
        <w:sectPr w:rsidR="003074E4" w:rsidRPr="002C33CA" w:rsidSect="003074E4">
          <w:pgSz w:w="11906" w:h="16838"/>
          <w:pgMar w:top="907" w:right="1247" w:bottom="907" w:left="1304" w:header="851" w:footer="992" w:gutter="0"/>
          <w:cols w:space="425"/>
          <w:docGrid w:type="lines" w:linePitch="312"/>
        </w:sectPr>
      </w:pPr>
    </w:p>
    <w:p w:rsidR="00D17349" w:rsidRPr="00D17349" w:rsidRDefault="00D17349" w:rsidP="00D17349">
      <w:pPr>
        <w:rPr>
          <w:rFonts w:asciiTheme="minorEastAsia" w:eastAsiaTheme="minorEastAsia" w:hAnsiTheme="minorEastAsia"/>
          <w:b/>
          <w:sz w:val="28"/>
          <w:szCs w:val="28"/>
        </w:rPr>
      </w:pPr>
      <w:r w:rsidRPr="00D17349">
        <w:rPr>
          <w:rFonts w:asciiTheme="minorEastAsia" w:eastAsiaTheme="minorEastAsia" w:hAnsiTheme="minorEastAsia" w:hint="eastAsia"/>
          <w:b/>
          <w:sz w:val="28"/>
          <w:szCs w:val="28"/>
        </w:rPr>
        <w:lastRenderedPageBreak/>
        <w:t>附件2</w:t>
      </w:r>
    </w:p>
    <w:p w:rsidR="0090432A" w:rsidRPr="009838AF" w:rsidRDefault="0090432A" w:rsidP="0090432A">
      <w:pPr>
        <w:jc w:val="center"/>
        <w:rPr>
          <w:rFonts w:ascii="黑体" w:eastAsia="黑体" w:hAnsi="宋体"/>
          <w:b/>
          <w:sz w:val="30"/>
          <w:szCs w:val="30"/>
        </w:rPr>
      </w:pPr>
      <w:r w:rsidRPr="009838AF">
        <w:rPr>
          <w:rFonts w:ascii="黑体" w:eastAsia="黑体" w:hAnsi="宋体" w:hint="eastAsia"/>
          <w:b/>
          <w:sz w:val="30"/>
          <w:szCs w:val="30"/>
        </w:rPr>
        <w:t>会  议  回  执</w:t>
      </w:r>
    </w:p>
    <w:p w:rsidR="0090432A" w:rsidRPr="001C3E16" w:rsidRDefault="0090432A" w:rsidP="0090432A">
      <w:pPr>
        <w:rPr>
          <w:rFonts w:ascii="宋体" w:hAnsi="宋体"/>
          <w:b/>
          <w:sz w:val="24"/>
        </w:rPr>
      </w:pPr>
      <w:r w:rsidRPr="001C3E16">
        <w:rPr>
          <w:rFonts w:ascii="宋体" w:hAnsi="宋体" w:hint="eastAsia"/>
          <w:b/>
          <w:sz w:val="24"/>
        </w:rPr>
        <w:t>Fax：010-68584667</w:t>
      </w:r>
    </w:p>
    <w:p w:rsidR="0090432A" w:rsidRPr="001C3E16" w:rsidRDefault="0090432A" w:rsidP="0090432A">
      <w:pPr>
        <w:rPr>
          <w:rFonts w:ascii="宋体" w:hAnsi="宋体"/>
          <w:b/>
          <w:sz w:val="24"/>
        </w:rPr>
      </w:pPr>
      <w:r w:rsidRPr="001C3E16">
        <w:rPr>
          <w:rFonts w:ascii="宋体" w:hAnsi="宋体" w:hint="eastAsia"/>
          <w:b/>
          <w:sz w:val="24"/>
        </w:rPr>
        <w:t>Attn：中国重</w:t>
      </w:r>
      <w:r>
        <w:rPr>
          <w:rFonts w:ascii="宋体" w:hAnsi="宋体" w:hint="eastAsia"/>
          <w:b/>
          <w:sz w:val="24"/>
        </w:rPr>
        <w:t>型机械工业</w:t>
      </w:r>
      <w:r w:rsidRPr="001C3E16">
        <w:rPr>
          <w:rFonts w:ascii="宋体" w:hAnsi="宋体" w:hint="eastAsia"/>
          <w:b/>
          <w:sz w:val="24"/>
        </w:rPr>
        <w:t>协会停车设备工作委员会秘书处</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3"/>
        <w:gridCol w:w="6"/>
        <w:gridCol w:w="2507"/>
        <w:gridCol w:w="2552"/>
        <w:gridCol w:w="884"/>
        <w:gridCol w:w="1458"/>
      </w:tblGrid>
      <w:tr w:rsidR="0090432A" w:rsidRPr="00AA4500" w:rsidTr="00DC57E7">
        <w:trPr>
          <w:cantSplit/>
          <w:trHeight w:val="552"/>
        </w:trPr>
        <w:tc>
          <w:tcPr>
            <w:tcW w:w="1953" w:type="dxa"/>
            <w:vAlign w:val="center"/>
          </w:tcPr>
          <w:p w:rsidR="0090432A" w:rsidRPr="002F39DE" w:rsidRDefault="0090432A" w:rsidP="00C924BB">
            <w:pPr>
              <w:spacing w:line="340" w:lineRule="exact"/>
              <w:jc w:val="center"/>
              <w:rPr>
                <w:b/>
                <w:szCs w:val="21"/>
              </w:rPr>
            </w:pPr>
            <w:r w:rsidRPr="002F39DE">
              <w:rPr>
                <w:b/>
                <w:szCs w:val="21"/>
              </w:rPr>
              <w:t>单位名称</w:t>
            </w:r>
          </w:p>
        </w:tc>
        <w:tc>
          <w:tcPr>
            <w:tcW w:w="5065" w:type="dxa"/>
            <w:gridSpan w:val="3"/>
          </w:tcPr>
          <w:p w:rsidR="0090432A" w:rsidRPr="00AA4500" w:rsidRDefault="0090432A" w:rsidP="00C924BB">
            <w:pPr>
              <w:spacing w:line="340" w:lineRule="exact"/>
              <w:jc w:val="left"/>
              <w:rPr>
                <w:szCs w:val="21"/>
              </w:rPr>
            </w:pPr>
          </w:p>
        </w:tc>
        <w:tc>
          <w:tcPr>
            <w:tcW w:w="884" w:type="dxa"/>
            <w:vAlign w:val="center"/>
          </w:tcPr>
          <w:p w:rsidR="0090432A" w:rsidRPr="002F39DE" w:rsidRDefault="0090432A" w:rsidP="00C924BB">
            <w:pPr>
              <w:spacing w:line="340" w:lineRule="exact"/>
              <w:rPr>
                <w:b/>
                <w:szCs w:val="21"/>
              </w:rPr>
            </w:pPr>
            <w:r w:rsidRPr="002F39DE">
              <w:rPr>
                <w:b/>
                <w:szCs w:val="21"/>
              </w:rPr>
              <w:t>邮编</w:t>
            </w:r>
          </w:p>
        </w:tc>
        <w:tc>
          <w:tcPr>
            <w:tcW w:w="1458" w:type="dxa"/>
          </w:tcPr>
          <w:p w:rsidR="0090432A" w:rsidRPr="00AA4500" w:rsidRDefault="0090432A" w:rsidP="00C924BB">
            <w:pPr>
              <w:spacing w:line="340" w:lineRule="exact"/>
              <w:jc w:val="left"/>
              <w:rPr>
                <w:szCs w:val="21"/>
              </w:rPr>
            </w:pPr>
          </w:p>
        </w:tc>
      </w:tr>
      <w:tr w:rsidR="0090432A" w:rsidRPr="00AA4500" w:rsidTr="00C924BB">
        <w:trPr>
          <w:cantSplit/>
          <w:trHeight w:val="560"/>
        </w:trPr>
        <w:tc>
          <w:tcPr>
            <w:tcW w:w="1953" w:type="dxa"/>
            <w:vAlign w:val="center"/>
          </w:tcPr>
          <w:p w:rsidR="0090432A" w:rsidRPr="002F39DE" w:rsidRDefault="0090432A" w:rsidP="00C924BB">
            <w:pPr>
              <w:spacing w:line="340" w:lineRule="exact"/>
              <w:jc w:val="center"/>
              <w:rPr>
                <w:b/>
                <w:szCs w:val="21"/>
              </w:rPr>
            </w:pPr>
            <w:r w:rsidRPr="002F39DE">
              <w:rPr>
                <w:rFonts w:hint="eastAsia"/>
                <w:b/>
                <w:szCs w:val="21"/>
              </w:rPr>
              <w:t>联系地址</w:t>
            </w:r>
          </w:p>
        </w:tc>
        <w:tc>
          <w:tcPr>
            <w:tcW w:w="7407" w:type="dxa"/>
            <w:gridSpan w:val="5"/>
          </w:tcPr>
          <w:p w:rsidR="0090432A" w:rsidRPr="00AA4500" w:rsidRDefault="0090432A" w:rsidP="00C924BB">
            <w:pPr>
              <w:spacing w:line="340" w:lineRule="exact"/>
              <w:jc w:val="left"/>
              <w:rPr>
                <w:szCs w:val="21"/>
              </w:rPr>
            </w:pPr>
          </w:p>
        </w:tc>
      </w:tr>
      <w:tr w:rsidR="0090432A" w:rsidRPr="00AA4500" w:rsidTr="00DC57E7">
        <w:trPr>
          <w:cantSplit/>
          <w:trHeight w:val="435"/>
        </w:trPr>
        <w:tc>
          <w:tcPr>
            <w:tcW w:w="1953" w:type="dxa"/>
            <w:vAlign w:val="center"/>
          </w:tcPr>
          <w:p w:rsidR="0090432A" w:rsidRPr="002F39DE" w:rsidRDefault="0090432A" w:rsidP="00C924BB">
            <w:pPr>
              <w:spacing w:line="340" w:lineRule="exact"/>
              <w:jc w:val="center"/>
              <w:rPr>
                <w:b/>
                <w:szCs w:val="21"/>
              </w:rPr>
            </w:pPr>
            <w:r w:rsidRPr="002F39DE">
              <w:rPr>
                <w:b/>
                <w:szCs w:val="21"/>
              </w:rPr>
              <w:t>参加人员姓名</w:t>
            </w:r>
          </w:p>
        </w:tc>
        <w:tc>
          <w:tcPr>
            <w:tcW w:w="2513" w:type="dxa"/>
            <w:gridSpan w:val="2"/>
          </w:tcPr>
          <w:p w:rsidR="0090432A" w:rsidRPr="002F39DE" w:rsidRDefault="0090432A" w:rsidP="00C924BB">
            <w:pPr>
              <w:spacing w:line="340" w:lineRule="exact"/>
              <w:jc w:val="center"/>
              <w:rPr>
                <w:b/>
                <w:szCs w:val="21"/>
              </w:rPr>
            </w:pPr>
            <w:r w:rsidRPr="002F39DE">
              <w:rPr>
                <w:rFonts w:hint="eastAsia"/>
                <w:b/>
                <w:szCs w:val="21"/>
              </w:rPr>
              <w:t>手</w:t>
            </w:r>
            <w:r>
              <w:rPr>
                <w:rFonts w:hint="eastAsia"/>
                <w:b/>
                <w:szCs w:val="21"/>
              </w:rPr>
              <w:t xml:space="preserve">　</w:t>
            </w:r>
            <w:r w:rsidRPr="002F39DE">
              <w:rPr>
                <w:rFonts w:hint="eastAsia"/>
                <w:b/>
                <w:szCs w:val="21"/>
              </w:rPr>
              <w:t>机</w:t>
            </w:r>
          </w:p>
        </w:tc>
        <w:tc>
          <w:tcPr>
            <w:tcW w:w="2552" w:type="dxa"/>
          </w:tcPr>
          <w:p w:rsidR="0090432A" w:rsidRPr="002F39DE" w:rsidRDefault="0090432A" w:rsidP="00C924BB">
            <w:pPr>
              <w:spacing w:line="340" w:lineRule="exact"/>
              <w:jc w:val="center"/>
              <w:rPr>
                <w:b/>
                <w:szCs w:val="21"/>
              </w:rPr>
            </w:pPr>
            <w:r w:rsidRPr="002F39DE">
              <w:rPr>
                <w:b/>
                <w:szCs w:val="21"/>
              </w:rPr>
              <w:t>职</w:t>
            </w:r>
            <w:r>
              <w:rPr>
                <w:rFonts w:hint="eastAsia"/>
                <w:b/>
                <w:szCs w:val="21"/>
              </w:rPr>
              <w:t xml:space="preserve">　</w:t>
            </w:r>
            <w:r w:rsidRPr="002F39DE">
              <w:rPr>
                <w:b/>
                <w:szCs w:val="21"/>
              </w:rPr>
              <w:t>务</w:t>
            </w:r>
          </w:p>
        </w:tc>
        <w:tc>
          <w:tcPr>
            <w:tcW w:w="884" w:type="dxa"/>
          </w:tcPr>
          <w:p w:rsidR="0090432A" w:rsidRPr="002F39DE" w:rsidRDefault="0090432A" w:rsidP="00C924BB">
            <w:pPr>
              <w:spacing w:line="340" w:lineRule="exact"/>
              <w:jc w:val="center"/>
              <w:rPr>
                <w:b/>
                <w:szCs w:val="21"/>
              </w:rPr>
            </w:pPr>
            <w:r w:rsidRPr="002F39DE">
              <w:rPr>
                <w:b/>
                <w:szCs w:val="21"/>
              </w:rPr>
              <w:t>性别</w:t>
            </w:r>
          </w:p>
        </w:tc>
        <w:tc>
          <w:tcPr>
            <w:tcW w:w="1458" w:type="dxa"/>
          </w:tcPr>
          <w:p w:rsidR="0090432A" w:rsidRPr="00AA4500" w:rsidRDefault="0090432A" w:rsidP="00C924BB">
            <w:pPr>
              <w:spacing w:line="340" w:lineRule="exact"/>
              <w:jc w:val="center"/>
              <w:rPr>
                <w:szCs w:val="21"/>
              </w:rPr>
            </w:pPr>
          </w:p>
        </w:tc>
      </w:tr>
      <w:tr w:rsidR="0090432A" w:rsidRPr="00AA4500" w:rsidTr="00DC57E7">
        <w:trPr>
          <w:cantSplit/>
          <w:trHeight w:val="607"/>
        </w:trPr>
        <w:tc>
          <w:tcPr>
            <w:tcW w:w="1953" w:type="dxa"/>
            <w:vAlign w:val="center"/>
          </w:tcPr>
          <w:p w:rsidR="0090432A" w:rsidRPr="00AA4500" w:rsidRDefault="0090432A" w:rsidP="00C924BB">
            <w:pPr>
              <w:spacing w:line="340" w:lineRule="exact"/>
              <w:jc w:val="left"/>
              <w:rPr>
                <w:szCs w:val="21"/>
              </w:rPr>
            </w:pPr>
          </w:p>
        </w:tc>
        <w:tc>
          <w:tcPr>
            <w:tcW w:w="2513" w:type="dxa"/>
            <w:gridSpan w:val="2"/>
          </w:tcPr>
          <w:p w:rsidR="0090432A" w:rsidRPr="00AA4500" w:rsidRDefault="0090432A" w:rsidP="00C924BB">
            <w:pPr>
              <w:spacing w:line="340" w:lineRule="exact"/>
              <w:jc w:val="left"/>
              <w:rPr>
                <w:szCs w:val="21"/>
              </w:rPr>
            </w:pPr>
          </w:p>
        </w:tc>
        <w:tc>
          <w:tcPr>
            <w:tcW w:w="2552" w:type="dxa"/>
          </w:tcPr>
          <w:p w:rsidR="0090432A" w:rsidRPr="00AA4500" w:rsidRDefault="0090432A" w:rsidP="00C924BB">
            <w:pPr>
              <w:spacing w:line="340" w:lineRule="exact"/>
              <w:jc w:val="left"/>
              <w:rPr>
                <w:szCs w:val="21"/>
              </w:rPr>
            </w:pPr>
          </w:p>
        </w:tc>
        <w:tc>
          <w:tcPr>
            <w:tcW w:w="884" w:type="dxa"/>
          </w:tcPr>
          <w:p w:rsidR="0090432A" w:rsidRPr="00AA4500" w:rsidRDefault="0090432A" w:rsidP="00C924BB">
            <w:pPr>
              <w:spacing w:line="340" w:lineRule="exact"/>
              <w:jc w:val="left"/>
              <w:rPr>
                <w:szCs w:val="21"/>
              </w:rPr>
            </w:pPr>
          </w:p>
        </w:tc>
        <w:tc>
          <w:tcPr>
            <w:tcW w:w="1458" w:type="dxa"/>
          </w:tcPr>
          <w:p w:rsidR="0090432A" w:rsidRPr="00AA4500" w:rsidRDefault="0090432A" w:rsidP="00C924BB">
            <w:pPr>
              <w:spacing w:line="340" w:lineRule="exact"/>
              <w:jc w:val="left"/>
              <w:rPr>
                <w:szCs w:val="21"/>
              </w:rPr>
            </w:pPr>
          </w:p>
        </w:tc>
      </w:tr>
      <w:tr w:rsidR="0090432A" w:rsidRPr="00AA4500" w:rsidTr="00DC57E7">
        <w:trPr>
          <w:cantSplit/>
          <w:trHeight w:val="574"/>
        </w:trPr>
        <w:tc>
          <w:tcPr>
            <w:tcW w:w="1953" w:type="dxa"/>
            <w:vAlign w:val="center"/>
          </w:tcPr>
          <w:p w:rsidR="0090432A" w:rsidRPr="00AA4500" w:rsidRDefault="0090432A" w:rsidP="00C924BB">
            <w:pPr>
              <w:spacing w:line="340" w:lineRule="exact"/>
              <w:jc w:val="left"/>
              <w:rPr>
                <w:szCs w:val="21"/>
              </w:rPr>
            </w:pPr>
          </w:p>
        </w:tc>
        <w:tc>
          <w:tcPr>
            <w:tcW w:w="2513" w:type="dxa"/>
            <w:gridSpan w:val="2"/>
            <w:vAlign w:val="center"/>
          </w:tcPr>
          <w:p w:rsidR="0090432A" w:rsidRPr="00AA4500" w:rsidRDefault="0090432A" w:rsidP="00C924BB">
            <w:pPr>
              <w:spacing w:line="340" w:lineRule="exact"/>
              <w:jc w:val="left"/>
              <w:rPr>
                <w:szCs w:val="21"/>
              </w:rPr>
            </w:pPr>
          </w:p>
        </w:tc>
        <w:tc>
          <w:tcPr>
            <w:tcW w:w="2552" w:type="dxa"/>
            <w:vAlign w:val="center"/>
          </w:tcPr>
          <w:p w:rsidR="0090432A" w:rsidRPr="00AA4500" w:rsidRDefault="0090432A" w:rsidP="00C924BB">
            <w:pPr>
              <w:spacing w:line="340" w:lineRule="exact"/>
              <w:jc w:val="left"/>
              <w:rPr>
                <w:szCs w:val="21"/>
              </w:rPr>
            </w:pPr>
          </w:p>
        </w:tc>
        <w:tc>
          <w:tcPr>
            <w:tcW w:w="884" w:type="dxa"/>
          </w:tcPr>
          <w:p w:rsidR="0090432A" w:rsidRPr="00AA4500" w:rsidRDefault="0090432A" w:rsidP="00C924BB">
            <w:pPr>
              <w:spacing w:line="340" w:lineRule="exact"/>
              <w:jc w:val="left"/>
              <w:rPr>
                <w:szCs w:val="21"/>
              </w:rPr>
            </w:pPr>
          </w:p>
        </w:tc>
        <w:tc>
          <w:tcPr>
            <w:tcW w:w="1458" w:type="dxa"/>
          </w:tcPr>
          <w:p w:rsidR="0090432A" w:rsidRPr="00AA4500" w:rsidRDefault="0090432A" w:rsidP="00C924BB">
            <w:pPr>
              <w:spacing w:line="340" w:lineRule="exact"/>
              <w:jc w:val="left"/>
              <w:rPr>
                <w:szCs w:val="21"/>
              </w:rPr>
            </w:pPr>
          </w:p>
        </w:tc>
      </w:tr>
      <w:tr w:rsidR="0090432A" w:rsidRPr="00AA4500" w:rsidTr="00DC57E7">
        <w:trPr>
          <w:cantSplit/>
          <w:trHeight w:val="588"/>
        </w:trPr>
        <w:tc>
          <w:tcPr>
            <w:tcW w:w="1953" w:type="dxa"/>
          </w:tcPr>
          <w:p w:rsidR="0090432A" w:rsidRPr="00AA4500" w:rsidRDefault="0090432A" w:rsidP="00C924BB">
            <w:pPr>
              <w:spacing w:line="340" w:lineRule="exact"/>
              <w:jc w:val="left"/>
              <w:rPr>
                <w:szCs w:val="21"/>
              </w:rPr>
            </w:pPr>
          </w:p>
        </w:tc>
        <w:tc>
          <w:tcPr>
            <w:tcW w:w="2513" w:type="dxa"/>
            <w:gridSpan w:val="2"/>
            <w:vAlign w:val="center"/>
          </w:tcPr>
          <w:p w:rsidR="0090432A" w:rsidRPr="00AA4500" w:rsidRDefault="0090432A" w:rsidP="00C924BB">
            <w:pPr>
              <w:spacing w:line="340" w:lineRule="exact"/>
              <w:jc w:val="left"/>
              <w:rPr>
                <w:szCs w:val="21"/>
              </w:rPr>
            </w:pPr>
          </w:p>
        </w:tc>
        <w:tc>
          <w:tcPr>
            <w:tcW w:w="2552" w:type="dxa"/>
            <w:vAlign w:val="center"/>
          </w:tcPr>
          <w:p w:rsidR="0090432A" w:rsidRPr="00AA4500" w:rsidRDefault="0090432A" w:rsidP="00C924BB">
            <w:pPr>
              <w:spacing w:line="340" w:lineRule="exact"/>
              <w:jc w:val="left"/>
              <w:rPr>
                <w:szCs w:val="21"/>
              </w:rPr>
            </w:pPr>
          </w:p>
        </w:tc>
        <w:tc>
          <w:tcPr>
            <w:tcW w:w="884" w:type="dxa"/>
          </w:tcPr>
          <w:p w:rsidR="0090432A" w:rsidRPr="00AA4500" w:rsidRDefault="0090432A" w:rsidP="00C924BB">
            <w:pPr>
              <w:spacing w:line="340" w:lineRule="exact"/>
              <w:jc w:val="left"/>
              <w:rPr>
                <w:szCs w:val="21"/>
              </w:rPr>
            </w:pPr>
          </w:p>
        </w:tc>
        <w:tc>
          <w:tcPr>
            <w:tcW w:w="1458" w:type="dxa"/>
          </w:tcPr>
          <w:p w:rsidR="0090432A" w:rsidRPr="00AA4500" w:rsidRDefault="0090432A" w:rsidP="00C924BB">
            <w:pPr>
              <w:spacing w:line="340" w:lineRule="exact"/>
              <w:jc w:val="left"/>
              <w:rPr>
                <w:szCs w:val="21"/>
              </w:rPr>
            </w:pPr>
          </w:p>
        </w:tc>
      </w:tr>
      <w:tr w:rsidR="0090432A" w:rsidRPr="00AA4500" w:rsidTr="00DC57E7">
        <w:trPr>
          <w:trHeight w:val="900"/>
        </w:trPr>
        <w:tc>
          <w:tcPr>
            <w:tcW w:w="1959" w:type="dxa"/>
            <w:gridSpan w:val="2"/>
            <w:vAlign w:val="center"/>
          </w:tcPr>
          <w:p w:rsidR="0090432A" w:rsidRPr="002F39DE" w:rsidRDefault="0090432A" w:rsidP="00C924BB">
            <w:pPr>
              <w:spacing w:line="340" w:lineRule="exact"/>
              <w:jc w:val="left"/>
              <w:rPr>
                <w:b/>
                <w:szCs w:val="21"/>
              </w:rPr>
            </w:pPr>
            <w:r w:rsidRPr="002F39DE">
              <w:rPr>
                <w:b/>
                <w:szCs w:val="21"/>
              </w:rPr>
              <w:t>到达日期：</w:t>
            </w:r>
          </w:p>
          <w:p w:rsidR="0090432A" w:rsidRPr="00AA4500" w:rsidRDefault="0090432A" w:rsidP="00C924BB">
            <w:pPr>
              <w:spacing w:line="340" w:lineRule="exact"/>
              <w:jc w:val="left"/>
              <w:rPr>
                <w:szCs w:val="21"/>
              </w:rPr>
            </w:pPr>
            <w:r w:rsidRPr="002F39DE">
              <w:rPr>
                <w:b/>
                <w:szCs w:val="21"/>
              </w:rPr>
              <w:t>航班（车次）：</w:t>
            </w:r>
          </w:p>
        </w:tc>
        <w:tc>
          <w:tcPr>
            <w:tcW w:w="2507" w:type="dxa"/>
            <w:vAlign w:val="center"/>
          </w:tcPr>
          <w:p w:rsidR="0090432A" w:rsidRPr="00AA4500" w:rsidRDefault="0090432A" w:rsidP="00C924BB">
            <w:pPr>
              <w:widowControl/>
              <w:jc w:val="left"/>
              <w:rPr>
                <w:szCs w:val="21"/>
              </w:rPr>
            </w:pPr>
          </w:p>
          <w:p w:rsidR="0090432A" w:rsidRPr="00AA4500" w:rsidRDefault="0090432A" w:rsidP="00C924BB">
            <w:pPr>
              <w:spacing w:line="340" w:lineRule="exact"/>
              <w:jc w:val="left"/>
              <w:rPr>
                <w:szCs w:val="21"/>
              </w:rPr>
            </w:pPr>
          </w:p>
        </w:tc>
        <w:tc>
          <w:tcPr>
            <w:tcW w:w="2552" w:type="dxa"/>
            <w:vAlign w:val="center"/>
          </w:tcPr>
          <w:p w:rsidR="0090432A" w:rsidRPr="002F39DE" w:rsidRDefault="0090432A" w:rsidP="00C924BB">
            <w:pPr>
              <w:spacing w:line="340" w:lineRule="exact"/>
              <w:jc w:val="left"/>
              <w:rPr>
                <w:b/>
                <w:szCs w:val="21"/>
              </w:rPr>
            </w:pPr>
            <w:r w:rsidRPr="002F39DE">
              <w:rPr>
                <w:b/>
                <w:szCs w:val="21"/>
              </w:rPr>
              <w:t>返程日期（时间）：</w:t>
            </w:r>
          </w:p>
          <w:p w:rsidR="0090432A" w:rsidRPr="00AA4500" w:rsidRDefault="0090432A" w:rsidP="00C924BB">
            <w:pPr>
              <w:spacing w:line="340" w:lineRule="exact"/>
              <w:jc w:val="left"/>
              <w:rPr>
                <w:szCs w:val="21"/>
              </w:rPr>
            </w:pPr>
            <w:r w:rsidRPr="002F39DE">
              <w:rPr>
                <w:b/>
                <w:szCs w:val="21"/>
              </w:rPr>
              <w:t>返程航班（车次）：</w:t>
            </w:r>
          </w:p>
        </w:tc>
        <w:tc>
          <w:tcPr>
            <w:tcW w:w="2342" w:type="dxa"/>
            <w:gridSpan w:val="2"/>
            <w:vAlign w:val="center"/>
          </w:tcPr>
          <w:p w:rsidR="0090432A" w:rsidRPr="00AA4500" w:rsidRDefault="0090432A" w:rsidP="00C924BB">
            <w:pPr>
              <w:widowControl/>
              <w:jc w:val="left"/>
              <w:rPr>
                <w:szCs w:val="21"/>
              </w:rPr>
            </w:pPr>
          </w:p>
          <w:p w:rsidR="0090432A" w:rsidRPr="00AA4500" w:rsidRDefault="0090432A" w:rsidP="00C924BB">
            <w:pPr>
              <w:spacing w:line="340" w:lineRule="exact"/>
              <w:jc w:val="left"/>
              <w:rPr>
                <w:szCs w:val="21"/>
              </w:rPr>
            </w:pPr>
          </w:p>
        </w:tc>
      </w:tr>
      <w:tr w:rsidR="00B128FB" w:rsidRPr="00AA4500" w:rsidTr="00B128FB">
        <w:trPr>
          <w:trHeight w:val="1260"/>
        </w:trPr>
        <w:tc>
          <w:tcPr>
            <w:tcW w:w="4466" w:type="dxa"/>
            <w:gridSpan w:val="3"/>
            <w:tcBorders>
              <w:top w:val="nil"/>
              <w:bottom w:val="single" w:sz="4" w:space="0" w:color="auto"/>
            </w:tcBorders>
            <w:vAlign w:val="center"/>
          </w:tcPr>
          <w:p w:rsidR="00B128FB" w:rsidRPr="002F39DE" w:rsidRDefault="00B128FB" w:rsidP="00C924BB">
            <w:pPr>
              <w:spacing w:line="340" w:lineRule="exact"/>
              <w:jc w:val="left"/>
              <w:rPr>
                <w:b/>
                <w:szCs w:val="21"/>
              </w:rPr>
            </w:pPr>
            <w:r w:rsidRPr="002F39DE">
              <w:rPr>
                <w:rFonts w:hint="eastAsia"/>
                <w:b/>
                <w:szCs w:val="21"/>
              </w:rPr>
              <w:t>住宿情况</w:t>
            </w:r>
            <w:r w:rsidRPr="002F39DE">
              <w:rPr>
                <w:b/>
                <w:szCs w:val="21"/>
              </w:rPr>
              <w:t>：</w:t>
            </w:r>
          </w:p>
          <w:p w:rsidR="00B128FB" w:rsidRDefault="00B128FB" w:rsidP="00DC57E7">
            <w:pPr>
              <w:spacing w:line="340" w:lineRule="exact"/>
              <w:ind w:firstLineChars="200" w:firstLine="422"/>
              <w:jc w:val="left"/>
              <w:rPr>
                <w:b/>
                <w:szCs w:val="21"/>
              </w:rPr>
            </w:pPr>
            <w:r>
              <w:rPr>
                <w:rFonts w:hint="eastAsia"/>
                <w:b/>
                <w:szCs w:val="21"/>
              </w:rPr>
              <w:t>合住</w:t>
            </w:r>
            <w:r w:rsidRPr="00B14028">
              <w:rPr>
                <w:rFonts w:hint="eastAsia"/>
                <w:b/>
                <w:szCs w:val="21"/>
              </w:rPr>
              <w:t xml:space="preserve"> </w:t>
            </w:r>
            <w:r w:rsidRPr="00B14028">
              <w:rPr>
                <w:rFonts w:hint="eastAsia"/>
                <w:b/>
                <w:szCs w:val="21"/>
              </w:rPr>
              <w:t>□</w:t>
            </w:r>
            <w:r w:rsidRPr="00B14028">
              <w:rPr>
                <w:rFonts w:hint="eastAsia"/>
                <w:b/>
                <w:szCs w:val="21"/>
              </w:rPr>
              <w:t xml:space="preserve"> </w:t>
            </w:r>
            <w:r>
              <w:rPr>
                <w:rFonts w:hint="eastAsia"/>
                <w:b/>
                <w:szCs w:val="21"/>
              </w:rPr>
              <w:t xml:space="preserve"> </w:t>
            </w:r>
          </w:p>
          <w:p w:rsidR="00B128FB" w:rsidRPr="00B14028" w:rsidRDefault="00B128FB" w:rsidP="00DC57E7">
            <w:pPr>
              <w:spacing w:line="340" w:lineRule="exact"/>
              <w:ind w:firstLineChars="200" w:firstLine="422"/>
              <w:jc w:val="left"/>
              <w:rPr>
                <w:b/>
                <w:szCs w:val="21"/>
              </w:rPr>
            </w:pPr>
            <w:r>
              <w:rPr>
                <w:rFonts w:hint="eastAsia"/>
                <w:b/>
                <w:szCs w:val="21"/>
              </w:rPr>
              <w:t>包间</w:t>
            </w:r>
            <w:r w:rsidRPr="00B14028">
              <w:rPr>
                <w:rFonts w:hint="eastAsia"/>
                <w:b/>
                <w:szCs w:val="21"/>
              </w:rPr>
              <w:t xml:space="preserve"> </w:t>
            </w:r>
            <w:r w:rsidRPr="00B14028">
              <w:rPr>
                <w:rFonts w:hint="eastAsia"/>
                <w:b/>
                <w:szCs w:val="21"/>
              </w:rPr>
              <w:t>□</w:t>
            </w:r>
            <w:r>
              <w:rPr>
                <w:rFonts w:hint="eastAsia"/>
                <w:b/>
                <w:szCs w:val="21"/>
              </w:rPr>
              <w:t>（需补房间差价）</w:t>
            </w:r>
          </w:p>
        </w:tc>
        <w:tc>
          <w:tcPr>
            <w:tcW w:w="4894" w:type="dxa"/>
            <w:gridSpan w:val="3"/>
            <w:tcBorders>
              <w:top w:val="nil"/>
              <w:bottom w:val="single" w:sz="4" w:space="0" w:color="auto"/>
            </w:tcBorders>
            <w:vAlign w:val="center"/>
          </w:tcPr>
          <w:p w:rsidR="00B128FB" w:rsidRDefault="00B128FB" w:rsidP="00361E43">
            <w:pPr>
              <w:spacing w:line="340" w:lineRule="exact"/>
              <w:jc w:val="left"/>
              <w:rPr>
                <w:rFonts w:ascii="宋体" w:hAnsi="宋体"/>
                <w:b/>
                <w:sz w:val="24"/>
              </w:rPr>
            </w:pPr>
            <w:r w:rsidRPr="004E0145">
              <w:rPr>
                <w:rFonts w:ascii="宋体" w:hAnsi="宋体" w:hint="eastAsia"/>
                <w:b/>
                <w:sz w:val="24"/>
              </w:rPr>
              <w:t>是否参观</w:t>
            </w:r>
            <w:r>
              <w:rPr>
                <w:rFonts w:ascii="宋体" w:hAnsi="宋体" w:hint="eastAsia"/>
                <w:b/>
                <w:sz w:val="24"/>
              </w:rPr>
              <w:t>(青海湖)：</w:t>
            </w:r>
          </w:p>
          <w:p w:rsidR="00B128FB" w:rsidRPr="002F39DE" w:rsidRDefault="00B128FB" w:rsidP="00361E43">
            <w:pPr>
              <w:spacing w:line="340" w:lineRule="exact"/>
              <w:jc w:val="left"/>
              <w:rPr>
                <w:b/>
                <w:szCs w:val="21"/>
              </w:rPr>
            </w:pPr>
            <w:r>
              <w:rPr>
                <w:rFonts w:hint="eastAsia"/>
                <w:b/>
                <w:szCs w:val="21"/>
              </w:rPr>
              <w:t>是</w:t>
            </w:r>
            <w:r w:rsidRPr="00B14028">
              <w:rPr>
                <w:rFonts w:hint="eastAsia"/>
                <w:b/>
                <w:szCs w:val="21"/>
              </w:rPr>
              <w:t xml:space="preserve"> </w:t>
            </w:r>
            <w:r w:rsidRPr="00B14028">
              <w:rPr>
                <w:rFonts w:hint="eastAsia"/>
                <w:b/>
                <w:szCs w:val="21"/>
              </w:rPr>
              <w:t>□</w:t>
            </w:r>
            <w:r>
              <w:rPr>
                <w:rFonts w:hint="eastAsia"/>
                <w:b/>
                <w:szCs w:val="21"/>
              </w:rPr>
              <w:t xml:space="preserve">     </w:t>
            </w:r>
            <w:r>
              <w:rPr>
                <w:rFonts w:hint="eastAsia"/>
                <w:b/>
                <w:szCs w:val="21"/>
              </w:rPr>
              <w:t>否</w:t>
            </w:r>
            <w:r w:rsidRPr="00B14028">
              <w:rPr>
                <w:rFonts w:hint="eastAsia"/>
                <w:b/>
                <w:szCs w:val="21"/>
              </w:rPr>
              <w:t xml:space="preserve"> </w:t>
            </w:r>
            <w:r w:rsidRPr="00B14028">
              <w:rPr>
                <w:rFonts w:hint="eastAsia"/>
                <w:b/>
                <w:szCs w:val="21"/>
              </w:rPr>
              <w:t>□</w:t>
            </w:r>
          </w:p>
        </w:tc>
      </w:tr>
    </w:tbl>
    <w:p w:rsidR="0090432A" w:rsidRPr="00AF6193" w:rsidRDefault="0090432A" w:rsidP="0090432A">
      <w:pPr>
        <w:rPr>
          <w:rFonts w:ascii="黑体" w:eastAsia="黑体" w:hAnsi="宋体"/>
          <w:b/>
          <w:sz w:val="24"/>
        </w:rPr>
      </w:pPr>
      <w:r w:rsidRPr="00AF6193">
        <w:rPr>
          <w:rFonts w:ascii="黑体" w:eastAsia="黑体" w:hAnsi="宋体" w:hint="eastAsia"/>
          <w:b/>
          <w:sz w:val="24"/>
        </w:rPr>
        <w:t>备注：</w:t>
      </w:r>
    </w:p>
    <w:p w:rsidR="0090432A" w:rsidRPr="009A0099" w:rsidRDefault="0090432A" w:rsidP="00686ED5">
      <w:pPr>
        <w:spacing w:line="400" w:lineRule="exact"/>
        <w:rPr>
          <w:rFonts w:ascii="宋体" w:hAnsi="宋体"/>
          <w:sz w:val="24"/>
        </w:rPr>
      </w:pPr>
      <w:r w:rsidRPr="009A0099">
        <w:rPr>
          <w:rFonts w:ascii="宋体" w:hAnsi="宋体" w:hint="eastAsia"/>
          <w:sz w:val="24"/>
        </w:rPr>
        <w:t>1、本次会议不安排接站。</w:t>
      </w:r>
    </w:p>
    <w:p w:rsidR="0090432A" w:rsidRPr="009A0099" w:rsidRDefault="0090432A" w:rsidP="00686ED5">
      <w:pPr>
        <w:spacing w:line="400" w:lineRule="exact"/>
        <w:ind w:left="2585" w:hangingChars="1077" w:hanging="2585"/>
        <w:rPr>
          <w:rFonts w:ascii="宋体" w:hAnsi="宋体"/>
          <w:sz w:val="24"/>
        </w:rPr>
      </w:pPr>
      <w:r w:rsidRPr="009A0099">
        <w:rPr>
          <w:rFonts w:ascii="宋体" w:hAnsi="宋体" w:hint="eastAsia"/>
          <w:sz w:val="24"/>
        </w:rPr>
        <w:t>2、乘车路线：</w:t>
      </w:r>
    </w:p>
    <w:p w:rsidR="0090432A" w:rsidRPr="00AA4CD9" w:rsidRDefault="0090432A" w:rsidP="00686ED5">
      <w:pPr>
        <w:spacing w:line="400" w:lineRule="exact"/>
        <w:rPr>
          <w:bCs/>
          <w:sz w:val="24"/>
        </w:rPr>
      </w:pPr>
      <w:r w:rsidRPr="009A0099">
        <w:rPr>
          <w:rFonts w:ascii="宋体" w:hAnsi="宋体" w:hint="eastAsia"/>
          <w:sz w:val="24"/>
        </w:rPr>
        <w:t>▲</w:t>
      </w:r>
      <w:r w:rsidR="008E62C4" w:rsidRPr="009A0099">
        <w:rPr>
          <w:rFonts w:ascii="宋体" w:hAnsi="宋体" w:cs="宋体"/>
          <w:kern w:val="0"/>
          <w:sz w:val="24"/>
        </w:rPr>
        <w:t>火车站</w:t>
      </w:r>
      <w:r w:rsidRPr="009A0099">
        <w:rPr>
          <w:rFonts w:hint="eastAsia"/>
          <w:sz w:val="24"/>
        </w:rPr>
        <w:t>：</w:t>
      </w:r>
      <w:r w:rsidR="00B128FB" w:rsidRPr="00AA4CD9">
        <w:rPr>
          <w:rFonts w:ascii="宋体" w:hAnsi="宋体" w:hint="eastAsia"/>
          <w:sz w:val="24"/>
        </w:rPr>
        <w:t>车程10分钟，乘22路</w:t>
      </w:r>
      <w:r w:rsidR="00243AD0">
        <w:rPr>
          <w:rFonts w:ascii="宋体" w:hAnsi="宋体" w:hint="eastAsia"/>
          <w:sz w:val="24"/>
        </w:rPr>
        <w:t>和</w:t>
      </w:r>
      <w:r w:rsidR="00B128FB" w:rsidRPr="00AA4CD9">
        <w:rPr>
          <w:rFonts w:ascii="宋体" w:hAnsi="宋体" w:hint="eastAsia"/>
          <w:sz w:val="24"/>
        </w:rPr>
        <w:t>1</w:t>
      </w:r>
      <w:r w:rsidR="00243AD0">
        <w:rPr>
          <w:rFonts w:ascii="宋体" w:hAnsi="宋体" w:hint="eastAsia"/>
          <w:sz w:val="24"/>
        </w:rPr>
        <w:t>路公交车</w:t>
      </w:r>
      <w:r w:rsidR="00B128FB" w:rsidRPr="00AA4CD9">
        <w:rPr>
          <w:rFonts w:ascii="宋体" w:hAnsi="宋体" w:hint="eastAsia"/>
          <w:sz w:val="24"/>
        </w:rPr>
        <w:t>到青藏铁路公司下车</w:t>
      </w:r>
      <w:r w:rsidR="00243AD0">
        <w:rPr>
          <w:rFonts w:ascii="宋体" w:hAnsi="宋体" w:hint="eastAsia"/>
          <w:sz w:val="24"/>
        </w:rPr>
        <w:t>即到，打车费10元左右</w:t>
      </w:r>
      <w:r w:rsidR="00B128FB" w:rsidRPr="00AA4CD9">
        <w:rPr>
          <w:rFonts w:ascii="宋体" w:hAnsi="宋体" w:hint="eastAsia"/>
          <w:sz w:val="24"/>
        </w:rPr>
        <w:t>。</w:t>
      </w:r>
    </w:p>
    <w:p w:rsidR="0090432A" w:rsidRPr="00AA4CD9" w:rsidRDefault="0090432A" w:rsidP="00686ED5">
      <w:pPr>
        <w:spacing w:line="400" w:lineRule="exact"/>
        <w:rPr>
          <w:bCs/>
          <w:sz w:val="24"/>
        </w:rPr>
      </w:pPr>
      <w:r w:rsidRPr="00AA4CD9">
        <w:rPr>
          <w:rFonts w:ascii="宋体" w:hAnsi="宋体" w:hint="eastAsia"/>
          <w:bCs/>
          <w:sz w:val="24"/>
        </w:rPr>
        <w:t>▲</w:t>
      </w:r>
      <w:r w:rsidRPr="00AA4CD9">
        <w:rPr>
          <w:rFonts w:hint="eastAsia"/>
          <w:bCs/>
          <w:sz w:val="24"/>
        </w:rPr>
        <w:t>机场：</w:t>
      </w:r>
      <w:r w:rsidR="00B128FB" w:rsidRPr="00AA4CD9">
        <w:rPr>
          <w:rFonts w:ascii="宋体" w:hAnsi="宋体" w:hint="eastAsia"/>
          <w:sz w:val="24"/>
        </w:rPr>
        <w:t>车程35分钟左右，乘民航大巴在七一路口下车即到。打车100元。</w:t>
      </w:r>
    </w:p>
    <w:p w:rsidR="0049153A" w:rsidRPr="009A0099" w:rsidRDefault="00C5480F" w:rsidP="00686ED5">
      <w:pPr>
        <w:spacing w:line="400" w:lineRule="exact"/>
        <w:rPr>
          <w:rFonts w:ascii="宋体" w:hAnsi="宋体"/>
          <w:sz w:val="24"/>
        </w:rPr>
      </w:pPr>
      <w:r w:rsidRPr="009A0099">
        <w:rPr>
          <w:rFonts w:ascii="宋体" w:hAnsi="宋体" w:hint="eastAsia"/>
          <w:sz w:val="24"/>
        </w:rPr>
        <w:t>★★★</w:t>
      </w:r>
      <w:r w:rsidR="0049153A" w:rsidRPr="009A0099">
        <w:rPr>
          <w:rFonts w:ascii="宋体" w:hAnsi="宋体" w:hint="eastAsia"/>
          <w:sz w:val="24"/>
        </w:rPr>
        <w:t>3、注意事项：旅行社组织</w:t>
      </w:r>
      <w:r w:rsidR="009C0FFC">
        <w:rPr>
          <w:rFonts w:ascii="宋体" w:hAnsi="宋体" w:hint="eastAsia"/>
          <w:sz w:val="24"/>
        </w:rPr>
        <w:t>4</w:t>
      </w:r>
      <w:r w:rsidR="0049153A" w:rsidRPr="009A0099">
        <w:rPr>
          <w:rFonts w:ascii="宋体" w:hAnsi="宋体" w:hint="eastAsia"/>
          <w:sz w:val="24"/>
        </w:rPr>
        <w:t>日</w:t>
      </w:r>
      <w:r w:rsidR="009C0FFC">
        <w:rPr>
          <w:rFonts w:ascii="宋体" w:hAnsi="宋体" w:hint="eastAsia"/>
          <w:sz w:val="24"/>
        </w:rPr>
        <w:t>5日青海</w:t>
      </w:r>
      <w:r w:rsidR="0049153A" w:rsidRPr="009A0099">
        <w:rPr>
          <w:rFonts w:ascii="宋体" w:hAnsi="宋体" w:hint="eastAsia"/>
          <w:sz w:val="24"/>
        </w:rPr>
        <w:t>湖</w:t>
      </w:r>
      <w:r w:rsidR="009C0FFC">
        <w:rPr>
          <w:rFonts w:ascii="宋体" w:hAnsi="宋体" w:hint="eastAsia"/>
          <w:sz w:val="24"/>
        </w:rPr>
        <w:t>两</w:t>
      </w:r>
      <w:r w:rsidRPr="009A0099">
        <w:rPr>
          <w:rFonts w:ascii="宋体" w:hAnsi="宋体" w:hint="eastAsia"/>
          <w:sz w:val="24"/>
        </w:rPr>
        <w:t>日</w:t>
      </w:r>
      <w:r w:rsidR="00856B74">
        <w:rPr>
          <w:rFonts w:ascii="宋体" w:hAnsi="宋体" w:hint="eastAsia"/>
          <w:sz w:val="24"/>
        </w:rPr>
        <w:t>游</w:t>
      </w:r>
      <w:r w:rsidR="00902FC3">
        <w:rPr>
          <w:rFonts w:ascii="宋体" w:hAnsi="宋体" w:hint="eastAsia"/>
          <w:sz w:val="24"/>
        </w:rPr>
        <w:t>（费用</w:t>
      </w:r>
      <w:r w:rsidR="009C0FFC">
        <w:rPr>
          <w:rFonts w:ascii="宋体" w:hAnsi="宋体" w:hint="eastAsia"/>
          <w:sz w:val="24"/>
        </w:rPr>
        <w:t>约</w:t>
      </w:r>
      <w:r w:rsidR="007A68F8">
        <w:rPr>
          <w:rFonts w:ascii="宋体" w:hAnsi="宋体" w:hint="eastAsia"/>
          <w:sz w:val="24"/>
        </w:rPr>
        <w:t>1</w:t>
      </w:r>
      <w:r w:rsidR="00986004">
        <w:rPr>
          <w:rFonts w:ascii="宋体" w:hAnsi="宋体" w:hint="eastAsia"/>
          <w:sz w:val="24"/>
        </w:rPr>
        <w:t>4</w:t>
      </w:r>
      <w:r w:rsidR="007A68F8">
        <w:rPr>
          <w:rFonts w:ascii="宋体" w:hAnsi="宋体" w:hint="eastAsia"/>
          <w:sz w:val="24"/>
        </w:rPr>
        <w:t>00</w:t>
      </w:r>
      <w:r w:rsidR="00902FC3">
        <w:rPr>
          <w:rFonts w:ascii="宋体" w:hAnsi="宋体" w:hint="eastAsia"/>
          <w:sz w:val="24"/>
        </w:rPr>
        <w:t>元/人）</w:t>
      </w:r>
      <w:r w:rsidRPr="009A0099">
        <w:rPr>
          <w:rFonts w:ascii="宋体" w:hAnsi="宋体" w:hint="eastAsia"/>
          <w:sz w:val="24"/>
        </w:rPr>
        <w:t>，代表自愿参加。</w:t>
      </w:r>
    </w:p>
    <w:p w:rsidR="0090432A" w:rsidRPr="009A0099" w:rsidRDefault="0090432A" w:rsidP="00686ED5">
      <w:pPr>
        <w:spacing w:line="400" w:lineRule="exact"/>
        <w:rPr>
          <w:rFonts w:ascii="宋体" w:hAnsi="宋体"/>
          <w:sz w:val="24"/>
        </w:rPr>
      </w:pPr>
      <w:r w:rsidRPr="009A0099">
        <w:rPr>
          <w:rFonts w:ascii="宋体" w:hAnsi="宋体" w:hint="eastAsia"/>
          <w:sz w:val="24"/>
        </w:rPr>
        <w:t>★★★</w:t>
      </w:r>
      <w:r w:rsidR="009A0099">
        <w:rPr>
          <w:rFonts w:ascii="宋体" w:hAnsi="宋体" w:hint="eastAsia"/>
          <w:sz w:val="24"/>
        </w:rPr>
        <w:t>4</w:t>
      </w:r>
      <w:r w:rsidRPr="009A0099">
        <w:rPr>
          <w:rFonts w:ascii="宋体" w:hAnsi="宋体" w:hint="eastAsia"/>
          <w:sz w:val="24"/>
        </w:rPr>
        <w:t>、会议具体事宜：</w:t>
      </w:r>
    </w:p>
    <w:p w:rsidR="0090432A" w:rsidRPr="009A0099" w:rsidRDefault="0090432A" w:rsidP="00686ED5">
      <w:pPr>
        <w:spacing w:line="400" w:lineRule="exact"/>
        <w:rPr>
          <w:rFonts w:ascii="宋体" w:hAnsi="宋体"/>
          <w:sz w:val="24"/>
        </w:rPr>
      </w:pPr>
      <w:r w:rsidRPr="009A0099">
        <w:rPr>
          <w:rFonts w:ascii="宋体" w:hAnsi="宋体" w:hint="eastAsia"/>
          <w:sz w:val="24"/>
        </w:rPr>
        <w:t>1.会议日程：（1）</w:t>
      </w:r>
      <w:r w:rsidR="009C0FFC">
        <w:rPr>
          <w:rFonts w:ascii="宋体" w:hAnsi="宋体" w:hint="eastAsia"/>
          <w:sz w:val="24"/>
        </w:rPr>
        <w:t>8</w:t>
      </w:r>
      <w:r w:rsidRPr="009A0099">
        <w:rPr>
          <w:rFonts w:ascii="宋体" w:hAnsi="宋体" w:hint="eastAsia"/>
          <w:sz w:val="24"/>
        </w:rPr>
        <w:t>月</w:t>
      </w:r>
      <w:r w:rsidR="009C0FFC">
        <w:rPr>
          <w:rFonts w:ascii="宋体" w:hAnsi="宋体" w:hint="eastAsia"/>
          <w:sz w:val="24"/>
        </w:rPr>
        <w:t>2</w:t>
      </w:r>
      <w:r w:rsidRPr="009A0099">
        <w:rPr>
          <w:rFonts w:ascii="宋体" w:hAnsi="宋体" w:hint="eastAsia"/>
          <w:sz w:val="24"/>
        </w:rPr>
        <w:t>日全天报到，晚19：30召开理事会，请副理事长及理事单位务必参加；（2）</w:t>
      </w:r>
      <w:r w:rsidR="009C0FFC">
        <w:rPr>
          <w:rFonts w:ascii="宋体" w:hAnsi="宋体" w:hint="eastAsia"/>
          <w:sz w:val="24"/>
        </w:rPr>
        <w:t>8</w:t>
      </w:r>
      <w:r w:rsidRPr="009A0099">
        <w:rPr>
          <w:rFonts w:ascii="宋体" w:hAnsi="宋体" w:hint="eastAsia"/>
          <w:sz w:val="24"/>
        </w:rPr>
        <w:t>月</w:t>
      </w:r>
      <w:r w:rsidR="009C0FFC">
        <w:rPr>
          <w:rFonts w:ascii="宋体" w:hAnsi="宋体" w:hint="eastAsia"/>
          <w:sz w:val="24"/>
        </w:rPr>
        <w:t>3</w:t>
      </w:r>
      <w:r w:rsidRPr="009A0099">
        <w:rPr>
          <w:rFonts w:ascii="宋体" w:hAnsi="宋体" w:hint="eastAsia"/>
          <w:sz w:val="24"/>
        </w:rPr>
        <w:t>日全天会议；</w:t>
      </w:r>
      <w:r w:rsidRPr="009A0099">
        <w:rPr>
          <w:rFonts w:ascii="宋体" w:hAnsi="宋体" w:cs="Arial" w:hint="eastAsia"/>
          <w:sz w:val="24"/>
        </w:rPr>
        <w:t>（不参观的代表</w:t>
      </w:r>
      <w:r w:rsidR="009C6CCC">
        <w:rPr>
          <w:rFonts w:ascii="宋体" w:hAnsi="宋体" w:cs="Arial" w:hint="eastAsia"/>
          <w:sz w:val="24"/>
        </w:rPr>
        <w:t>4</w:t>
      </w:r>
      <w:r w:rsidRPr="009A0099">
        <w:rPr>
          <w:rFonts w:ascii="宋体" w:hAnsi="宋体" w:cs="Arial" w:hint="eastAsia"/>
          <w:sz w:val="24"/>
        </w:rPr>
        <w:t>日</w:t>
      </w:r>
      <w:r w:rsidR="009C6CCC">
        <w:rPr>
          <w:rFonts w:ascii="宋体" w:hAnsi="宋体" w:cs="Arial" w:hint="eastAsia"/>
          <w:sz w:val="24"/>
        </w:rPr>
        <w:t>上</w:t>
      </w:r>
      <w:r w:rsidRPr="009A0099">
        <w:rPr>
          <w:rFonts w:ascii="宋体" w:hAnsi="宋体" w:cs="Arial" w:hint="eastAsia"/>
          <w:sz w:val="24"/>
        </w:rPr>
        <w:t>午</w:t>
      </w:r>
      <w:r w:rsidR="009C6CCC">
        <w:rPr>
          <w:rFonts w:ascii="宋体" w:hAnsi="宋体" w:cs="Arial" w:hint="eastAsia"/>
          <w:sz w:val="24"/>
        </w:rPr>
        <w:t>12点</w:t>
      </w:r>
      <w:r w:rsidRPr="009A0099">
        <w:rPr>
          <w:rFonts w:ascii="宋体" w:hAnsi="宋体" w:cs="Arial" w:hint="eastAsia"/>
          <w:sz w:val="24"/>
        </w:rPr>
        <w:t>前退房返程）</w:t>
      </w:r>
      <w:r w:rsidRPr="009A0099">
        <w:rPr>
          <w:rFonts w:ascii="宋体" w:hAnsi="宋体" w:hint="eastAsia"/>
          <w:sz w:val="24"/>
        </w:rPr>
        <w:t>（3）</w:t>
      </w:r>
      <w:r w:rsidR="009C0FFC">
        <w:rPr>
          <w:rFonts w:ascii="宋体" w:hAnsi="宋体" w:hint="eastAsia"/>
          <w:sz w:val="24"/>
        </w:rPr>
        <w:t>8</w:t>
      </w:r>
      <w:r w:rsidRPr="009A0099">
        <w:rPr>
          <w:rFonts w:ascii="宋体" w:hAnsi="宋体" w:hint="eastAsia"/>
          <w:sz w:val="24"/>
        </w:rPr>
        <w:t>月</w:t>
      </w:r>
      <w:r w:rsidR="002F5DD7">
        <w:rPr>
          <w:rFonts w:ascii="宋体" w:hAnsi="宋体" w:hint="eastAsia"/>
          <w:sz w:val="24"/>
        </w:rPr>
        <w:t>4</w:t>
      </w:r>
      <w:r w:rsidRPr="009A0099">
        <w:rPr>
          <w:rFonts w:ascii="宋体" w:hAnsi="宋体" w:hint="eastAsia"/>
          <w:sz w:val="24"/>
        </w:rPr>
        <w:t>日早</w:t>
      </w:r>
      <w:r w:rsidR="009C0FFC" w:rsidRPr="009A0099">
        <w:rPr>
          <w:rFonts w:ascii="宋体" w:hAnsi="宋体" w:hint="eastAsia"/>
          <w:sz w:val="24"/>
        </w:rPr>
        <w:t>退房</w:t>
      </w:r>
      <w:r w:rsidRPr="009A0099">
        <w:rPr>
          <w:rFonts w:ascii="宋体" w:hAnsi="宋体" w:hint="eastAsia"/>
          <w:sz w:val="24"/>
        </w:rPr>
        <w:t>乘车赴</w:t>
      </w:r>
      <w:r w:rsidR="009C0FFC">
        <w:rPr>
          <w:rFonts w:ascii="宋体" w:hAnsi="宋体" w:hint="eastAsia"/>
          <w:sz w:val="24"/>
        </w:rPr>
        <w:t>青海湖</w:t>
      </w:r>
      <w:r w:rsidR="0049153A" w:rsidRPr="009A0099">
        <w:rPr>
          <w:rFonts w:ascii="宋体" w:hAnsi="宋体" w:hint="eastAsia"/>
          <w:sz w:val="24"/>
        </w:rPr>
        <w:t>，</w:t>
      </w:r>
      <w:r w:rsidRPr="009A0099">
        <w:rPr>
          <w:rFonts w:ascii="宋体" w:hAnsi="宋体" w:hint="eastAsia"/>
          <w:sz w:val="24"/>
        </w:rPr>
        <w:t>晚住</w:t>
      </w:r>
      <w:r w:rsidR="009C0FFC">
        <w:rPr>
          <w:rFonts w:ascii="宋体" w:hAnsi="宋体" w:hint="eastAsia"/>
          <w:sz w:val="24"/>
        </w:rPr>
        <w:t>青海湖</w:t>
      </w:r>
      <w:r w:rsidRPr="009A0099">
        <w:rPr>
          <w:rFonts w:ascii="宋体" w:hAnsi="宋体" w:hint="eastAsia"/>
          <w:sz w:val="24"/>
        </w:rPr>
        <w:t>；（4）</w:t>
      </w:r>
      <w:r w:rsidR="009C0FFC" w:rsidRPr="009A0099">
        <w:rPr>
          <w:rFonts w:ascii="宋体" w:hAnsi="宋体" w:hint="eastAsia"/>
          <w:sz w:val="24"/>
        </w:rPr>
        <w:t>8月</w:t>
      </w:r>
      <w:r w:rsidR="009C0FFC">
        <w:rPr>
          <w:rFonts w:ascii="宋体" w:hAnsi="宋体" w:hint="eastAsia"/>
          <w:sz w:val="24"/>
        </w:rPr>
        <w:t>5</w:t>
      </w:r>
      <w:r w:rsidR="009C0FFC" w:rsidRPr="009A0099">
        <w:rPr>
          <w:rFonts w:ascii="宋体" w:hAnsi="宋体" w:hint="eastAsia"/>
          <w:sz w:val="24"/>
        </w:rPr>
        <w:t>日</w:t>
      </w:r>
      <w:r w:rsidR="00BD617F">
        <w:rPr>
          <w:rFonts w:ascii="宋体" w:hAnsi="宋体" w:hint="eastAsia"/>
          <w:sz w:val="24"/>
        </w:rPr>
        <w:t>青</w:t>
      </w:r>
      <w:r w:rsidR="009C0FFC">
        <w:rPr>
          <w:rFonts w:ascii="宋体" w:hAnsi="宋体" w:hint="eastAsia"/>
          <w:sz w:val="24"/>
        </w:rPr>
        <w:t>海湖</w:t>
      </w:r>
      <w:r w:rsidR="009C0FFC" w:rsidRPr="009A0099">
        <w:rPr>
          <w:rFonts w:ascii="宋体" w:hAnsi="宋体" w:hint="eastAsia"/>
          <w:sz w:val="24"/>
        </w:rPr>
        <w:t>行程结束</w:t>
      </w:r>
      <w:r w:rsidR="009C0FFC">
        <w:rPr>
          <w:rFonts w:ascii="宋体" w:hAnsi="宋体" w:hint="eastAsia"/>
          <w:sz w:val="24"/>
        </w:rPr>
        <w:t>（</w:t>
      </w:r>
      <w:r w:rsidR="009C0FFC" w:rsidRPr="00BC662F">
        <w:rPr>
          <w:rFonts w:ascii="宋体" w:hAnsi="宋体" w:hint="eastAsia"/>
          <w:sz w:val="24"/>
        </w:rPr>
        <w:t>预计</w:t>
      </w:r>
      <w:r w:rsidR="00686ED5">
        <w:rPr>
          <w:rFonts w:ascii="宋体" w:hAnsi="宋体" w:hint="eastAsia"/>
          <w:sz w:val="24"/>
        </w:rPr>
        <w:t>晚上18：00</w:t>
      </w:r>
      <w:r w:rsidR="009C0FFC" w:rsidRPr="00BC662F">
        <w:rPr>
          <w:rFonts w:ascii="宋体" w:hAnsi="宋体" w:hint="eastAsia"/>
          <w:sz w:val="24"/>
        </w:rPr>
        <w:t>点左右</w:t>
      </w:r>
      <w:r w:rsidR="009C0FFC">
        <w:rPr>
          <w:rFonts w:ascii="宋体" w:hAnsi="宋体" w:hint="eastAsia"/>
          <w:sz w:val="24"/>
        </w:rPr>
        <w:t>到达西宁</w:t>
      </w:r>
      <w:r w:rsidR="00BD617F">
        <w:rPr>
          <w:rFonts w:ascii="宋体" w:hAnsi="宋体" w:hint="eastAsia"/>
          <w:sz w:val="24"/>
        </w:rPr>
        <w:t>，回程</w:t>
      </w:r>
      <w:r w:rsidR="009C0FFC">
        <w:rPr>
          <w:rFonts w:ascii="宋体" w:hAnsi="宋体" w:hint="eastAsia"/>
          <w:sz w:val="24"/>
        </w:rPr>
        <w:t>请预订</w:t>
      </w:r>
      <w:r w:rsidR="00686ED5">
        <w:rPr>
          <w:rFonts w:ascii="宋体" w:hAnsi="宋体" w:hint="eastAsia"/>
          <w:sz w:val="24"/>
        </w:rPr>
        <w:t>20：00</w:t>
      </w:r>
      <w:r w:rsidR="009C0FFC">
        <w:rPr>
          <w:rFonts w:ascii="宋体" w:hAnsi="宋体" w:hint="eastAsia"/>
          <w:sz w:val="24"/>
        </w:rPr>
        <w:t>点以后的</w:t>
      </w:r>
      <w:r w:rsidR="00686ED5">
        <w:rPr>
          <w:rFonts w:ascii="宋体" w:hAnsi="宋体" w:hint="eastAsia"/>
          <w:sz w:val="24"/>
        </w:rPr>
        <w:t>机票</w:t>
      </w:r>
      <w:r w:rsidR="009C0FFC">
        <w:rPr>
          <w:rFonts w:ascii="宋体" w:hAnsi="宋体" w:hint="eastAsia"/>
          <w:sz w:val="24"/>
        </w:rPr>
        <w:t>）</w:t>
      </w:r>
      <w:r w:rsidR="009C0FFC" w:rsidRPr="009A0099">
        <w:rPr>
          <w:rFonts w:ascii="宋体" w:hAnsi="宋体" w:hint="eastAsia"/>
          <w:sz w:val="24"/>
        </w:rPr>
        <w:t>请代表根据自己的时间安排提前订返程票。</w:t>
      </w:r>
    </w:p>
    <w:p w:rsidR="006D343E" w:rsidRDefault="0090432A" w:rsidP="00686ED5">
      <w:pPr>
        <w:spacing w:line="400" w:lineRule="exact"/>
        <w:rPr>
          <w:rFonts w:ascii="宋体" w:hAnsi="宋体"/>
          <w:sz w:val="24"/>
        </w:rPr>
      </w:pPr>
      <w:r w:rsidRPr="009A0099">
        <w:rPr>
          <w:rFonts w:ascii="宋体" w:hAnsi="宋体" w:hint="eastAsia"/>
          <w:sz w:val="24"/>
        </w:rPr>
        <w:t>2.请参会代表将会议回执在</w:t>
      </w:r>
      <w:r w:rsidR="00C5480F" w:rsidRPr="009A0099">
        <w:rPr>
          <w:rFonts w:ascii="宋体" w:hAnsi="宋体" w:hint="eastAsia"/>
          <w:sz w:val="24"/>
        </w:rPr>
        <w:t>7</w:t>
      </w:r>
      <w:r w:rsidRPr="009A0099">
        <w:rPr>
          <w:rFonts w:ascii="宋体" w:hAnsi="宋体" w:hint="eastAsia"/>
          <w:sz w:val="24"/>
        </w:rPr>
        <w:t>月</w:t>
      </w:r>
      <w:r w:rsidR="009C0FFC">
        <w:rPr>
          <w:rFonts w:ascii="宋体" w:hAnsi="宋体" w:hint="eastAsia"/>
          <w:sz w:val="24"/>
        </w:rPr>
        <w:t>2</w:t>
      </w:r>
      <w:r w:rsidR="006A70D8">
        <w:rPr>
          <w:rFonts w:ascii="宋体" w:hAnsi="宋体" w:hint="eastAsia"/>
          <w:sz w:val="24"/>
        </w:rPr>
        <w:t>0</w:t>
      </w:r>
      <w:r w:rsidRPr="009A0099">
        <w:rPr>
          <w:rFonts w:ascii="宋体" w:hAnsi="宋体" w:hint="eastAsia"/>
          <w:sz w:val="24"/>
        </w:rPr>
        <w:t>日前务必传真至协会秘书处，传真：010-68584667。因返程车票紧张，请各位代表尽早订好回程票。</w:t>
      </w:r>
    </w:p>
    <w:p w:rsidR="00164E2B" w:rsidRDefault="00164E2B" w:rsidP="00686ED5">
      <w:pPr>
        <w:spacing w:line="400" w:lineRule="exact"/>
        <w:rPr>
          <w:rFonts w:ascii="宋体" w:hAnsi="宋体"/>
          <w:sz w:val="24"/>
        </w:rPr>
      </w:pPr>
    </w:p>
    <w:p w:rsidR="00164E2B" w:rsidRPr="00556B8C" w:rsidRDefault="00164E2B" w:rsidP="00164E2B">
      <w:pPr>
        <w:rPr>
          <w:rFonts w:ascii="仿宋_GB2312" w:eastAsia="仿宋_GB2312"/>
          <w:b/>
          <w:sz w:val="28"/>
          <w:szCs w:val="28"/>
        </w:rPr>
      </w:pPr>
      <w:r w:rsidRPr="00D17349">
        <w:rPr>
          <w:rFonts w:ascii="宋体" w:hAnsi="宋体" w:hint="eastAsia"/>
          <w:b/>
          <w:sz w:val="28"/>
          <w:szCs w:val="28"/>
        </w:rPr>
        <w:lastRenderedPageBreak/>
        <w:t>附件</w:t>
      </w:r>
      <w:r>
        <w:rPr>
          <w:rFonts w:ascii="宋体" w:hAnsi="宋体" w:hint="eastAsia"/>
          <w:b/>
          <w:sz w:val="28"/>
          <w:szCs w:val="28"/>
        </w:rPr>
        <w:t>1</w:t>
      </w:r>
    </w:p>
    <w:p w:rsidR="00164E2B" w:rsidRPr="00164E2B" w:rsidRDefault="00164E2B" w:rsidP="00164E2B">
      <w:pPr>
        <w:rPr>
          <w:rFonts w:asciiTheme="minorEastAsia" w:eastAsiaTheme="minorEastAsia" w:hAnsiTheme="minorEastAsia"/>
          <w:sz w:val="28"/>
          <w:szCs w:val="28"/>
        </w:rPr>
      </w:pPr>
      <w:r w:rsidRPr="00164E2B">
        <w:rPr>
          <w:rFonts w:asciiTheme="minorEastAsia" w:eastAsiaTheme="minorEastAsia" w:hAnsiTheme="minorEastAsia" w:hint="eastAsia"/>
          <w:sz w:val="28"/>
          <w:szCs w:val="28"/>
        </w:rPr>
        <w:t>2015年8月西宁技术研讨会</w:t>
      </w:r>
    </w:p>
    <w:p w:rsidR="00164E2B" w:rsidRPr="00164E2B" w:rsidRDefault="00164E2B" w:rsidP="00164E2B">
      <w:pPr>
        <w:rPr>
          <w:rFonts w:asciiTheme="minorEastAsia" w:eastAsiaTheme="minorEastAsia" w:hAnsiTheme="minorEastAsia"/>
          <w:sz w:val="28"/>
          <w:szCs w:val="28"/>
        </w:rPr>
      </w:pPr>
      <w:r w:rsidRPr="00164E2B">
        <w:rPr>
          <w:rFonts w:asciiTheme="minorEastAsia" w:eastAsiaTheme="minorEastAsia" w:hAnsiTheme="minorEastAsia" w:hint="eastAsia"/>
          <w:sz w:val="28"/>
          <w:szCs w:val="28"/>
        </w:rPr>
        <w:t>主题：创新与保护</w:t>
      </w:r>
    </w:p>
    <w:p w:rsidR="00164E2B" w:rsidRPr="00164E2B" w:rsidRDefault="00164E2B" w:rsidP="00164E2B">
      <w:pPr>
        <w:spacing w:after="240"/>
        <w:rPr>
          <w:rFonts w:asciiTheme="minorEastAsia" w:eastAsiaTheme="minorEastAsia" w:hAnsiTheme="minorEastAsia"/>
          <w:sz w:val="28"/>
          <w:szCs w:val="28"/>
        </w:rPr>
      </w:pPr>
      <w:r w:rsidRPr="00164E2B">
        <w:rPr>
          <w:rFonts w:asciiTheme="minorEastAsia" w:eastAsiaTheme="minorEastAsia" w:hAnsiTheme="minorEastAsia" w:hint="eastAsia"/>
          <w:sz w:val="28"/>
          <w:szCs w:val="28"/>
        </w:rPr>
        <w:t xml:space="preserve">主题发言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4"/>
        <w:gridCol w:w="4463"/>
        <w:gridCol w:w="4252"/>
      </w:tblGrid>
      <w:tr w:rsidR="00164E2B" w:rsidRPr="00164E2B" w:rsidTr="00164E2B">
        <w:tc>
          <w:tcPr>
            <w:tcW w:w="1174" w:type="dxa"/>
            <w:vAlign w:val="center"/>
          </w:tcPr>
          <w:p w:rsidR="00164E2B" w:rsidRPr="00164E2B" w:rsidRDefault="00164E2B" w:rsidP="00A02A84">
            <w:pPr>
              <w:jc w:val="center"/>
              <w:rPr>
                <w:rFonts w:asciiTheme="minorEastAsia" w:eastAsiaTheme="minorEastAsia" w:hAnsiTheme="minorEastAsia"/>
                <w:b/>
                <w:szCs w:val="21"/>
              </w:rPr>
            </w:pPr>
            <w:r w:rsidRPr="00164E2B">
              <w:rPr>
                <w:rFonts w:asciiTheme="minorEastAsia" w:eastAsiaTheme="minorEastAsia" w:hAnsiTheme="minorEastAsia" w:hint="eastAsia"/>
                <w:b/>
                <w:szCs w:val="21"/>
              </w:rPr>
              <w:t>演讲人</w:t>
            </w:r>
          </w:p>
        </w:tc>
        <w:tc>
          <w:tcPr>
            <w:tcW w:w="4463" w:type="dxa"/>
            <w:vAlign w:val="center"/>
          </w:tcPr>
          <w:p w:rsidR="00164E2B" w:rsidRPr="00164E2B" w:rsidRDefault="00164E2B" w:rsidP="00A02A84">
            <w:pPr>
              <w:jc w:val="center"/>
              <w:rPr>
                <w:rFonts w:asciiTheme="minorEastAsia" w:eastAsiaTheme="minorEastAsia" w:hAnsiTheme="minorEastAsia"/>
                <w:b/>
                <w:szCs w:val="21"/>
              </w:rPr>
            </w:pPr>
            <w:r w:rsidRPr="00164E2B">
              <w:rPr>
                <w:rFonts w:asciiTheme="minorEastAsia" w:eastAsiaTheme="minorEastAsia" w:hAnsiTheme="minorEastAsia" w:hint="eastAsia"/>
                <w:b/>
                <w:szCs w:val="21"/>
              </w:rPr>
              <w:t>演讲题目</w:t>
            </w:r>
          </w:p>
        </w:tc>
        <w:tc>
          <w:tcPr>
            <w:tcW w:w="4252" w:type="dxa"/>
            <w:vAlign w:val="center"/>
          </w:tcPr>
          <w:p w:rsidR="00164E2B" w:rsidRPr="00164E2B" w:rsidRDefault="00164E2B" w:rsidP="00A02A84">
            <w:pPr>
              <w:jc w:val="center"/>
              <w:rPr>
                <w:rFonts w:asciiTheme="minorEastAsia" w:eastAsiaTheme="minorEastAsia" w:hAnsiTheme="minorEastAsia"/>
                <w:b/>
                <w:szCs w:val="21"/>
              </w:rPr>
            </w:pPr>
            <w:r w:rsidRPr="00164E2B">
              <w:rPr>
                <w:rFonts w:asciiTheme="minorEastAsia" w:eastAsiaTheme="minorEastAsia" w:hAnsiTheme="minorEastAsia" w:hint="eastAsia"/>
                <w:b/>
                <w:szCs w:val="21"/>
              </w:rPr>
              <w:t>备注</w:t>
            </w:r>
          </w:p>
        </w:tc>
      </w:tr>
      <w:tr w:rsidR="00164E2B" w:rsidRPr="00164E2B" w:rsidTr="00164E2B">
        <w:tc>
          <w:tcPr>
            <w:tcW w:w="1174" w:type="dxa"/>
            <w:vAlign w:val="center"/>
          </w:tcPr>
          <w:p w:rsidR="00164E2B" w:rsidRPr="00164E2B" w:rsidRDefault="00164E2B" w:rsidP="00A02A84">
            <w:pPr>
              <w:jc w:val="center"/>
              <w:rPr>
                <w:rFonts w:asciiTheme="minorEastAsia" w:eastAsiaTheme="minorEastAsia" w:hAnsiTheme="minorEastAsia"/>
                <w:szCs w:val="21"/>
              </w:rPr>
            </w:pPr>
            <w:r w:rsidRPr="00164E2B">
              <w:rPr>
                <w:rFonts w:asciiTheme="minorEastAsia" w:eastAsiaTheme="minorEastAsia" w:hAnsiTheme="minorEastAsia" w:hint="eastAsia"/>
                <w:szCs w:val="21"/>
              </w:rPr>
              <w:t>许明金</w:t>
            </w:r>
          </w:p>
        </w:tc>
        <w:tc>
          <w:tcPr>
            <w:tcW w:w="4463" w:type="dxa"/>
            <w:vAlign w:val="center"/>
          </w:tcPr>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自动化车库机器人技术与应用</w:t>
            </w:r>
          </w:p>
        </w:tc>
        <w:tc>
          <w:tcPr>
            <w:tcW w:w="4252" w:type="dxa"/>
            <w:vAlign w:val="center"/>
          </w:tcPr>
          <w:p w:rsidR="00164E2B" w:rsidRPr="00164E2B" w:rsidRDefault="0091034A" w:rsidP="00A02A84">
            <w:pPr>
              <w:rPr>
                <w:rFonts w:asciiTheme="minorEastAsia" w:eastAsiaTheme="minorEastAsia" w:hAnsiTheme="minorEastAsia"/>
                <w:szCs w:val="21"/>
              </w:rPr>
            </w:pPr>
            <w:r>
              <w:rPr>
                <w:rFonts w:asciiTheme="minorEastAsia" w:eastAsiaTheme="minorEastAsia" w:hAnsiTheme="minorEastAsia" w:hint="eastAsia"/>
                <w:szCs w:val="21"/>
              </w:rPr>
              <w:t>安徽</w:t>
            </w:r>
            <w:r w:rsidR="00164E2B" w:rsidRPr="00164E2B">
              <w:rPr>
                <w:rFonts w:asciiTheme="minorEastAsia" w:eastAsiaTheme="minorEastAsia" w:hAnsiTheme="minorEastAsia" w:hint="eastAsia"/>
                <w:szCs w:val="21"/>
              </w:rPr>
              <w:t xml:space="preserve">鸿路钢结构集团 </w:t>
            </w:r>
          </w:p>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总工程师</w:t>
            </w:r>
          </w:p>
        </w:tc>
      </w:tr>
      <w:tr w:rsidR="00164E2B" w:rsidRPr="00164E2B" w:rsidTr="00164E2B">
        <w:tc>
          <w:tcPr>
            <w:tcW w:w="1174" w:type="dxa"/>
            <w:vAlign w:val="center"/>
          </w:tcPr>
          <w:p w:rsidR="00164E2B" w:rsidRPr="00164E2B" w:rsidRDefault="00164E2B" w:rsidP="00A02A84">
            <w:pPr>
              <w:jc w:val="center"/>
              <w:rPr>
                <w:rFonts w:asciiTheme="minorEastAsia" w:eastAsiaTheme="minorEastAsia" w:hAnsiTheme="minorEastAsia"/>
                <w:szCs w:val="21"/>
              </w:rPr>
            </w:pPr>
            <w:r w:rsidRPr="00164E2B">
              <w:rPr>
                <w:rFonts w:asciiTheme="minorEastAsia" w:eastAsiaTheme="minorEastAsia" w:hAnsiTheme="minorEastAsia" w:hint="eastAsia"/>
                <w:szCs w:val="21"/>
              </w:rPr>
              <w:t>翟凯鸿</w:t>
            </w:r>
          </w:p>
        </w:tc>
        <w:tc>
          <w:tcPr>
            <w:tcW w:w="4463" w:type="dxa"/>
            <w:vAlign w:val="center"/>
          </w:tcPr>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机械式停车设备智能化生产初探</w:t>
            </w:r>
          </w:p>
        </w:tc>
        <w:tc>
          <w:tcPr>
            <w:tcW w:w="4252" w:type="dxa"/>
            <w:vAlign w:val="center"/>
          </w:tcPr>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 xml:space="preserve">北京鑫华源机械制造有限责任公司 </w:t>
            </w:r>
          </w:p>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总工程师</w:t>
            </w:r>
          </w:p>
        </w:tc>
      </w:tr>
      <w:tr w:rsidR="00164E2B" w:rsidRPr="00164E2B" w:rsidTr="00164E2B">
        <w:tc>
          <w:tcPr>
            <w:tcW w:w="1174" w:type="dxa"/>
            <w:vAlign w:val="center"/>
          </w:tcPr>
          <w:p w:rsidR="00164E2B" w:rsidRPr="00164E2B" w:rsidRDefault="00164E2B" w:rsidP="00A02A84">
            <w:pPr>
              <w:jc w:val="center"/>
              <w:rPr>
                <w:rFonts w:asciiTheme="minorEastAsia" w:eastAsiaTheme="minorEastAsia" w:hAnsiTheme="minorEastAsia"/>
                <w:szCs w:val="21"/>
              </w:rPr>
            </w:pPr>
            <w:r w:rsidRPr="00164E2B">
              <w:rPr>
                <w:rFonts w:asciiTheme="minorEastAsia" w:eastAsiaTheme="minorEastAsia" w:hAnsiTheme="minorEastAsia" w:hint="eastAsia"/>
                <w:szCs w:val="21"/>
              </w:rPr>
              <w:t>薄晓鸣</w:t>
            </w:r>
          </w:p>
        </w:tc>
        <w:tc>
          <w:tcPr>
            <w:tcW w:w="4463" w:type="dxa"/>
            <w:vAlign w:val="center"/>
          </w:tcPr>
          <w:p w:rsidR="00164E2B" w:rsidRPr="00164E2B" w:rsidRDefault="00164E2B" w:rsidP="00A02A84">
            <w:pPr>
              <w:spacing w:line="300" w:lineRule="exact"/>
              <w:rPr>
                <w:rFonts w:asciiTheme="minorEastAsia" w:eastAsiaTheme="minorEastAsia" w:hAnsiTheme="minorEastAsia"/>
                <w:szCs w:val="21"/>
              </w:rPr>
            </w:pPr>
            <w:r w:rsidRPr="00164E2B">
              <w:rPr>
                <w:rFonts w:asciiTheme="minorEastAsia" w:eastAsiaTheme="minorEastAsia" w:hAnsiTheme="minorEastAsia" w:hint="eastAsia"/>
                <w:szCs w:val="21"/>
              </w:rPr>
              <w:t>车库选型与市场引导——如何做一个合格的销售工程师</w:t>
            </w:r>
          </w:p>
        </w:tc>
        <w:tc>
          <w:tcPr>
            <w:tcW w:w="4252" w:type="dxa"/>
            <w:vAlign w:val="center"/>
          </w:tcPr>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山西华博科技有限公司 总经理</w:t>
            </w:r>
          </w:p>
        </w:tc>
      </w:tr>
      <w:tr w:rsidR="00164E2B" w:rsidRPr="00164E2B" w:rsidTr="00164E2B">
        <w:tc>
          <w:tcPr>
            <w:tcW w:w="1174" w:type="dxa"/>
            <w:vAlign w:val="center"/>
          </w:tcPr>
          <w:p w:rsidR="00164E2B" w:rsidRPr="00164E2B" w:rsidRDefault="00164E2B" w:rsidP="00A02A84">
            <w:pPr>
              <w:jc w:val="center"/>
              <w:rPr>
                <w:rFonts w:asciiTheme="minorEastAsia" w:eastAsiaTheme="minorEastAsia" w:hAnsiTheme="minorEastAsia"/>
                <w:szCs w:val="21"/>
              </w:rPr>
            </w:pPr>
            <w:r w:rsidRPr="00164E2B">
              <w:rPr>
                <w:rFonts w:asciiTheme="minorEastAsia" w:eastAsiaTheme="minorEastAsia" w:hAnsiTheme="minorEastAsia" w:hint="eastAsia"/>
                <w:szCs w:val="21"/>
              </w:rPr>
              <w:t>何于江</w:t>
            </w:r>
          </w:p>
        </w:tc>
        <w:tc>
          <w:tcPr>
            <w:tcW w:w="4463" w:type="dxa"/>
            <w:vAlign w:val="center"/>
          </w:tcPr>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城市机械式立体停车库规划和选型</w:t>
            </w:r>
          </w:p>
        </w:tc>
        <w:tc>
          <w:tcPr>
            <w:tcW w:w="4252" w:type="dxa"/>
            <w:vAlign w:val="center"/>
          </w:tcPr>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 xml:space="preserve">江苏中泰停车产业有限公司 </w:t>
            </w:r>
          </w:p>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董事长</w:t>
            </w:r>
          </w:p>
        </w:tc>
      </w:tr>
      <w:tr w:rsidR="00164E2B" w:rsidRPr="00164E2B" w:rsidTr="00164E2B">
        <w:tc>
          <w:tcPr>
            <w:tcW w:w="1174" w:type="dxa"/>
            <w:vAlign w:val="center"/>
          </w:tcPr>
          <w:p w:rsidR="00164E2B" w:rsidRPr="00164E2B" w:rsidRDefault="00164E2B" w:rsidP="00A02A84">
            <w:pPr>
              <w:jc w:val="center"/>
              <w:rPr>
                <w:rFonts w:asciiTheme="minorEastAsia" w:eastAsiaTheme="minorEastAsia" w:hAnsiTheme="minorEastAsia"/>
                <w:szCs w:val="21"/>
              </w:rPr>
            </w:pPr>
            <w:r w:rsidRPr="00164E2B">
              <w:rPr>
                <w:rFonts w:asciiTheme="minorEastAsia" w:eastAsiaTheme="minorEastAsia" w:hAnsiTheme="minorEastAsia" w:hint="eastAsia"/>
                <w:szCs w:val="21"/>
              </w:rPr>
              <w:t>苗庆华</w:t>
            </w:r>
          </w:p>
        </w:tc>
        <w:tc>
          <w:tcPr>
            <w:tcW w:w="4463" w:type="dxa"/>
            <w:vAlign w:val="center"/>
          </w:tcPr>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对车库安全钩安全性的再认识</w:t>
            </w:r>
          </w:p>
        </w:tc>
        <w:tc>
          <w:tcPr>
            <w:tcW w:w="4252" w:type="dxa"/>
            <w:vAlign w:val="center"/>
          </w:tcPr>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河南中继威尔停车系统股份有限公司 董事长</w:t>
            </w:r>
          </w:p>
        </w:tc>
      </w:tr>
      <w:tr w:rsidR="00164E2B" w:rsidRPr="00164E2B" w:rsidTr="00164E2B">
        <w:tc>
          <w:tcPr>
            <w:tcW w:w="1174" w:type="dxa"/>
            <w:vAlign w:val="center"/>
          </w:tcPr>
          <w:p w:rsidR="00164E2B" w:rsidRPr="00164E2B" w:rsidRDefault="00164E2B" w:rsidP="00A02A84">
            <w:pPr>
              <w:jc w:val="center"/>
              <w:rPr>
                <w:rFonts w:asciiTheme="minorEastAsia" w:eastAsiaTheme="minorEastAsia" w:hAnsiTheme="minorEastAsia"/>
                <w:szCs w:val="21"/>
              </w:rPr>
            </w:pPr>
            <w:r w:rsidRPr="00164E2B">
              <w:rPr>
                <w:rFonts w:asciiTheme="minorEastAsia" w:eastAsiaTheme="minorEastAsia" w:hAnsiTheme="minorEastAsia" w:hint="eastAsia"/>
                <w:szCs w:val="21"/>
              </w:rPr>
              <w:t>王志武</w:t>
            </w:r>
          </w:p>
        </w:tc>
        <w:tc>
          <w:tcPr>
            <w:tcW w:w="4463" w:type="dxa"/>
            <w:vAlign w:val="center"/>
          </w:tcPr>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知识产权管理体系在企业中的应用</w:t>
            </w:r>
          </w:p>
        </w:tc>
        <w:tc>
          <w:tcPr>
            <w:tcW w:w="4252" w:type="dxa"/>
            <w:vAlign w:val="center"/>
          </w:tcPr>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大洋泊车股份有限公司 总工程师</w:t>
            </w:r>
          </w:p>
        </w:tc>
      </w:tr>
      <w:tr w:rsidR="00164E2B" w:rsidRPr="00164E2B" w:rsidTr="00164E2B">
        <w:tc>
          <w:tcPr>
            <w:tcW w:w="1174" w:type="dxa"/>
            <w:vAlign w:val="center"/>
          </w:tcPr>
          <w:p w:rsidR="00164E2B" w:rsidRPr="00164E2B" w:rsidRDefault="00164E2B" w:rsidP="00A02A84">
            <w:pPr>
              <w:jc w:val="center"/>
              <w:rPr>
                <w:rFonts w:asciiTheme="minorEastAsia" w:eastAsiaTheme="minorEastAsia" w:hAnsiTheme="minorEastAsia"/>
                <w:szCs w:val="21"/>
              </w:rPr>
            </w:pPr>
            <w:r w:rsidRPr="00164E2B">
              <w:rPr>
                <w:rFonts w:asciiTheme="minorEastAsia" w:eastAsiaTheme="minorEastAsia" w:hAnsiTheme="minorEastAsia" w:hint="eastAsia"/>
                <w:szCs w:val="21"/>
              </w:rPr>
              <w:t>盛安平</w:t>
            </w:r>
          </w:p>
        </w:tc>
        <w:tc>
          <w:tcPr>
            <w:tcW w:w="4463" w:type="dxa"/>
            <w:vAlign w:val="center"/>
          </w:tcPr>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停车设备行业协会专利保护项目工程介绍</w:t>
            </w:r>
          </w:p>
        </w:tc>
        <w:tc>
          <w:tcPr>
            <w:tcW w:w="4252" w:type="dxa"/>
            <w:vAlign w:val="center"/>
          </w:tcPr>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北京市知识产权局 处长</w:t>
            </w:r>
          </w:p>
        </w:tc>
      </w:tr>
      <w:tr w:rsidR="00164E2B" w:rsidRPr="00164E2B" w:rsidTr="00164E2B">
        <w:trPr>
          <w:trHeight w:val="606"/>
        </w:trPr>
        <w:tc>
          <w:tcPr>
            <w:tcW w:w="9889" w:type="dxa"/>
            <w:gridSpan w:val="3"/>
            <w:vAlign w:val="center"/>
          </w:tcPr>
          <w:p w:rsidR="00164E2B" w:rsidRPr="00164E2B" w:rsidRDefault="00164E2B" w:rsidP="00A02A84">
            <w:pPr>
              <w:rPr>
                <w:rFonts w:asciiTheme="minorEastAsia" w:eastAsiaTheme="minorEastAsia" w:hAnsiTheme="minorEastAsia"/>
                <w:szCs w:val="21"/>
              </w:rPr>
            </w:pPr>
            <w:r w:rsidRPr="00164E2B">
              <w:rPr>
                <w:rFonts w:asciiTheme="minorEastAsia" w:eastAsiaTheme="minorEastAsia" w:hAnsiTheme="minorEastAsia" w:hint="eastAsia"/>
                <w:szCs w:val="21"/>
              </w:rPr>
              <w:t>注：演讲人与演讲题目以会议当天为准</w:t>
            </w:r>
          </w:p>
        </w:tc>
      </w:tr>
    </w:tbl>
    <w:p w:rsidR="00164E2B" w:rsidRPr="00FF0599" w:rsidRDefault="00164E2B" w:rsidP="00164E2B">
      <w:pPr>
        <w:rPr>
          <w:rFonts w:ascii="仿宋_GB2312" w:eastAsia="仿宋_GB2312"/>
          <w:sz w:val="28"/>
          <w:szCs w:val="28"/>
        </w:rPr>
      </w:pPr>
    </w:p>
    <w:p w:rsidR="00164E2B" w:rsidRPr="00164E2B" w:rsidRDefault="00164E2B" w:rsidP="00686ED5">
      <w:pPr>
        <w:spacing w:line="400" w:lineRule="exact"/>
        <w:rPr>
          <w:rFonts w:ascii="仿宋_GB2312" w:eastAsia="仿宋_GB2312"/>
          <w:sz w:val="24"/>
        </w:rPr>
      </w:pPr>
    </w:p>
    <w:sectPr w:rsidR="00164E2B" w:rsidRPr="00164E2B" w:rsidSect="006E4658">
      <w:pgSz w:w="11906" w:h="16838"/>
      <w:pgMar w:top="1440" w:right="1247" w:bottom="1440"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FA9" w:rsidRDefault="00343FA9">
      <w:r>
        <w:separator/>
      </w:r>
    </w:p>
  </w:endnote>
  <w:endnote w:type="continuationSeparator" w:id="1">
    <w:p w:rsidR="00343FA9" w:rsidRDefault="00343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FA9" w:rsidRDefault="00343FA9">
      <w:r>
        <w:separator/>
      </w:r>
    </w:p>
  </w:footnote>
  <w:footnote w:type="continuationSeparator" w:id="1">
    <w:p w:rsidR="00343FA9" w:rsidRDefault="00343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4368"/>
    <w:multiLevelType w:val="hybridMultilevel"/>
    <w:tmpl w:val="151C2D06"/>
    <w:lvl w:ilvl="0" w:tplc="0406AC4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850267D"/>
    <w:multiLevelType w:val="hybridMultilevel"/>
    <w:tmpl w:val="28FE1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D190388"/>
    <w:multiLevelType w:val="hybridMultilevel"/>
    <w:tmpl w:val="500E96F4"/>
    <w:lvl w:ilvl="0" w:tplc="CAB04AF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74E4"/>
    <w:rsid w:val="00031F4E"/>
    <w:rsid w:val="0006246C"/>
    <w:rsid w:val="00086F42"/>
    <w:rsid w:val="00091A7B"/>
    <w:rsid w:val="000A341E"/>
    <w:rsid w:val="000C5018"/>
    <w:rsid w:val="000C63ED"/>
    <w:rsid w:val="000D2A2A"/>
    <w:rsid w:val="000E134E"/>
    <w:rsid w:val="000F3820"/>
    <w:rsid w:val="000F5DF8"/>
    <w:rsid w:val="000F7D57"/>
    <w:rsid w:val="00105A72"/>
    <w:rsid w:val="00112251"/>
    <w:rsid w:val="00130F13"/>
    <w:rsid w:val="0013669A"/>
    <w:rsid w:val="00141D03"/>
    <w:rsid w:val="00164E2B"/>
    <w:rsid w:val="001674A3"/>
    <w:rsid w:val="00173985"/>
    <w:rsid w:val="00187700"/>
    <w:rsid w:val="001A234F"/>
    <w:rsid w:val="001A35A6"/>
    <w:rsid w:val="001B6BD9"/>
    <w:rsid w:val="001C5BB2"/>
    <w:rsid w:val="001D6384"/>
    <w:rsid w:val="002102CE"/>
    <w:rsid w:val="00243AD0"/>
    <w:rsid w:val="00263743"/>
    <w:rsid w:val="00276C41"/>
    <w:rsid w:val="0028261E"/>
    <w:rsid w:val="00284DC0"/>
    <w:rsid w:val="002922E9"/>
    <w:rsid w:val="002B4C3F"/>
    <w:rsid w:val="002D5D81"/>
    <w:rsid w:val="002E60A5"/>
    <w:rsid w:val="002F1A8F"/>
    <w:rsid w:val="002F5DD7"/>
    <w:rsid w:val="00301DFE"/>
    <w:rsid w:val="00306199"/>
    <w:rsid w:val="003074E4"/>
    <w:rsid w:val="003332C5"/>
    <w:rsid w:val="00343FA9"/>
    <w:rsid w:val="003515A8"/>
    <w:rsid w:val="00351FAA"/>
    <w:rsid w:val="00361E43"/>
    <w:rsid w:val="00363047"/>
    <w:rsid w:val="0037140A"/>
    <w:rsid w:val="00374D0F"/>
    <w:rsid w:val="00396A41"/>
    <w:rsid w:val="003C1C34"/>
    <w:rsid w:val="003F2290"/>
    <w:rsid w:val="0043082C"/>
    <w:rsid w:val="00433D0A"/>
    <w:rsid w:val="00450406"/>
    <w:rsid w:val="00451137"/>
    <w:rsid w:val="004552D3"/>
    <w:rsid w:val="00455386"/>
    <w:rsid w:val="00455601"/>
    <w:rsid w:val="00455F0A"/>
    <w:rsid w:val="0047106F"/>
    <w:rsid w:val="00484283"/>
    <w:rsid w:val="0049153A"/>
    <w:rsid w:val="004B4047"/>
    <w:rsid w:val="004B5504"/>
    <w:rsid w:val="004D7932"/>
    <w:rsid w:val="004F4512"/>
    <w:rsid w:val="0050375A"/>
    <w:rsid w:val="0050762F"/>
    <w:rsid w:val="005176CF"/>
    <w:rsid w:val="00535EAD"/>
    <w:rsid w:val="00540FA5"/>
    <w:rsid w:val="00542472"/>
    <w:rsid w:val="00552E7E"/>
    <w:rsid w:val="00580D07"/>
    <w:rsid w:val="00592868"/>
    <w:rsid w:val="005977AC"/>
    <w:rsid w:val="005A25D0"/>
    <w:rsid w:val="005A332D"/>
    <w:rsid w:val="005A72E0"/>
    <w:rsid w:val="005D5F64"/>
    <w:rsid w:val="005E4551"/>
    <w:rsid w:val="005F0297"/>
    <w:rsid w:val="005F0612"/>
    <w:rsid w:val="005F1EC9"/>
    <w:rsid w:val="005F3C8E"/>
    <w:rsid w:val="006100A2"/>
    <w:rsid w:val="00612116"/>
    <w:rsid w:val="00620530"/>
    <w:rsid w:val="00622C87"/>
    <w:rsid w:val="00625A61"/>
    <w:rsid w:val="00655DC9"/>
    <w:rsid w:val="00681480"/>
    <w:rsid w:val="00682B78"/>
    <w:rsid w:val="00686ED5"/>
    <w:rsid w:val="006A1EF3"/>
    <w:rsid w:val="006A70D8"/>
    <w:rsid w:val="006B7146"/>
    <w:rsid w:val="006C03DA"/>
    <w:rsid w:val="006D343E"/>
    <w:rsid w:val="006E4658"/>
    <w:rsid w:val="00700071"/>
    <w:rsid w:val="00700958"/>
    <w:rsid w:val="007323F2"/>
    <w:rsid w:val="00747259"/>
    <w:rsid w:val="0074727B"/>
    <w:rsid w:val="007516E2"/>
    <w:rsid w:val="00754051"/>
    <w:rsid w:val="0076462C"/>
    <w:rsid w:val="007A09C1"/>
    <w:rsid w:val="007A68F8"/>
    <w:rsid w:val="007C2C19"/>
    <w:rsid w:val="007C2EC9"/>
    <w:rsid w:val="007C328C"/>
    <w:rsid w:val="00801747"/>
    <w:rsid w:val="008106A6"/>
    <w:rsid w:val="008115BB"/>
    <w:rsid w:val="00823F68"/>
    <w:rsid w:val="00825E47"/>
    <w:rsid w:val="00827E5E"/>
    <w:rsid w:val="00852859"/>
    <w:rsid w:val="00854051"/>
    <w:rsid w:val="00856B74"/>
    <w:rsid w:val="00856C93"/>
    <w:rsid w:val="008C7EEC"/>
    <w:rsid w:val="008E62C4"/>
    <w:rsid w:val="008E7871"/>
    <w:rsid w:val="008F2BB0"/>
    <w:rsid w:val="008F2CAF"/>
    <w:rsid w:val="00902FC3"/>
    <w:rsid w:val="0090432A"/>
    <w:rsid w:val="0091034A"/>
    <w:rsid w:val="00914456"/>
    <w:rsid w:val="00917198"/>
    <w:rsid w:val="00971584"/>
    <w:rsid w:val="0097524D"/>
    <w:rsid w:val="00983F7B"/>
    <w:rsid w:val="00986004"/>
    <w:rsid w:val="009A0099"/>
    <w:rsid w:val="009B21F7"/>
    <w:rsid w:val="009B614E"/>
    <w:rsid w:val="009C0FFC"/>
    <w:rsid w:val="009C6CCC"/>
    <w:rsid w:val="00A01C7D"/>
    <w:rsid w:val="00A074A8"/>
    <w:rsid w:val="00A07AF7"/>
    <w:rsid w:val="00A1613A"/>
    <w:rsid w:val="00A16200"/>
    <w:rsid w:val="00A20053"/>
    <w:rsid w:val="00A20743"/>
    <w:rsid w:val="00A2364F"/>
    <w:rsid w:val="00A2381E"/>
    <w:rsid w:val="00A414DB"/>
    <w:rsid w:val="00A52445"/>
    <w:rsid w:val="00A61049"/>
    <w:rsid w:val="00A96296"/>
    <w:rsid w:val="00AA069D"/>
    <w:rsid w:val="00AA4CD9"/>
    <w:rsid w:val="00B029AF"/>
    <w:rsid w:val="00B0618E"/>
    <w:rsid w:val="00B128FB"/>
    <w:rsid w:val="00B321D9"/>
    <w:rsid w:val="00B366F4"/>
    <w:rsid w:val="00B47173"/>
    <w:rsid w:val="00B634CB"/>
    <w:rsid w:val="00B76E22"/>
    <w:rsid w:val="00BC662F"/>
    <w:rsid w:val="00BC6E86"/>
    <w:rsid w:val="00BD617F"/>
    <w:rsid w:val="00BE29E3"/>
    <w:rsid w:val="00BF0EB2"/>
    <w:rsid w:val="00C4373E"/>
    <w:rsid w:val="00C47B0F"/>
    <w:rsid w:val="00C5480F"/>
    <w:rsid w:val="00C56D36"/>
    <w:rsid w:val="00C66660"/>
    <w:rsid w:val="00C766B6"/>
    <w:rsid w:val="00C8797E"/>
    <w:rsid w:val="00CA4434"/>
    <w:rsid w:val="00CD46D5"/>
    <w:rsid w:val="00CF1BE8"/>
    <w:rsid w:val="00CF355D"/>
    <w:rsid w:val="00CF553E"/>
    <w:rsid w:val="00D17349"/>
    <w:rsid w:val="00D57E77"/>
    <w:rsid w:val="00D718DA"/>
    <w:rsid w:val="00D75487"/>
    <w:rsid w:val="00D77D56"/>
    <w:rsid w:val="00DB0EF8"/>
    <w:rsid w:val="00DC57E7"/>
    <w:rsid w:val="00DD12AE"/>
    <w:rsid w:val="00DD4FC6"/>
    <w:rsid w:val="00DE29EE"/>
    <w:rsid w:val="00E02F33"/>
    <w:rsid w:val="00E12D29"/>
    <w:rsid w:val="00E23B9A"/>
    <w:rsid w:val="00E442E9"/>
    <w:rsid w:val="00E4457A"/>
    <w:rsid w:val="00E47755"/>
    <w:rsid w:val="00E613A7"/>
    <w:rsid w:val="00E64BA2"/>
    <w:rsid w:val="00E665B4"/>
    <w:rsid w:val="00E7522F"/>
    <w:rsid w:val="00E8016A"/>
    <w:rsid w:val="00E8544E"/>
    <w:rsid w:val="00EA0BD9"/>
    <w:rsid w:val="00EC25E8"/>
    <w:rsid w:val="00EF42FC"/>
    <w:rsid w:val="00EF4721"/>
    <w:rsid w:val="00F10CF6"/>
    <w:rsid w:val="00F43E8B"/>
    <w:rsid w:val="00F76D19"/>
    <w:rsid w:val="00F8210A"/>
    <w:rsid w:val="00FA700D"/>
    <w:rsid w:val="00FD5BBE"/>
    <w:rsid w:val="00FF7C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4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3074E4"/>
    <w:pPr>
      <w:ind w:leftChars="2500" w:left="100"/>
    </w:pPr>
    <w:rPr>
      <w:sz w:val="28"/>
    </w:rPr>
  </w:style>
  <w:style w:type="character" w:customStyle="1" w:styleId="Char">
    <w:name w:val="日期 Char"/>
    <w:basedOn w:val="a0"/>
    <w:link w:val="a3"/>
    <w:rsid w:val="003074E4"/>
    <w:rPr>
      <w:rFonts w:eastAsia="宋体"/>
      <w:kern w:val="2"/>
      <w:sz w:val="28"/>
      <w:szCs w:val="24"/>
      <w:lang w:val="en-US" w:eastAsia="zh-CN" w:bidi="ar-SA"/>
    </w:rPr>
  </w:style>
  <w:style w:type="paragraph" w:styleId="a4">
    <w:name w:val="Body Text"/>
    <w:basedOn w:val="a"/>
    <w:link w:val="Char0"/>
    <w:rsid w:val="003074E4"/>
    <w:rPr>
      <w:sz w:val="32"/>
    </w:rPr>
  </w:style>
  <w:style w:type="character" w:customStyle="1" w:styleId="Char0">
    <w:name w:val="正文文本 Char"/>
    <w:basedOn w:val="a0"/>
    <w:link w:val="a4"/>
    <w:rsid w:val="003074E4"/>
    <w:rPr>
      <w:rFonts w:eastAsia="宋体"/>
      <w:kern w:val="2"/>
      <w:sz w:val="32"/>
      <w:szCs w:val="24"/>
      <w:lang w:val="en-US" w:eastAsia="zh-CN" w:bidi="ar-SA"/>
    </w:rPr>
  </w:style>
  <w:style w:type="paragraph" w:styleId="a5">
    <w:name w:val="header"/>
    <w:basedOn w:val="a"/>
    <w:link w:val="Char1"/>
    <w:rsid w:val="006B714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6B7146"/>
    <w:rPr>
      <w:kern w:val="2"/>
      <w:sz w:val="18"/>
      <w:szCs w:val="18"/>
    </w:rPr>
  </w:style>
  <w:style w:type="paragraph" w:styleId="a6">
    <w:name w:val="footer"/>
    <w:basedOn w:val="a"/>
    <w:link w:val="Char2"/>
    <w:rsid w:val="006B7146"/>
    <w:pPr>
      <w:tabs>
        <w:tab w:val="center" w:pos="4153"/>
        <w:tab w:val="right" w:pos="8306"/>
      </w:tabs>
      <w:snapToGrid w:val="0"/>
      <w:jc w:val="left"/>
    </w:pPr>
    <w:rPr>
      <w:sz w:val="18"/>
      <w:szCs w:val="18"/>
    </w:rPr>
  </w:style>
  <w:style w:type="character" w:customStyle="1" w:styleId="Char2">
    <w:name w:val="页脚 Char"/>
    <w:basedOn w:val="a0"/>
    <w:link w:val="a6"/>
    <w:rsid w:val="006B7146"/>
    <w:rPr>
      <w:kern w:val="2"/>
      <w:sz w:val="18"/>
      <w:szCs w:val="18"/>
    </w:rPr>
  </w:style>
  <w:style w:type="paragraph" w:styleId="a7">
    <w:name w:val="List Paragraph"/>
    <w:basedOn w:val="a"/>
    <w:uiPriority w:val="34"/>
    <w:qFormat/>
    <w:rsid w:val="004D793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69BDA95-97C2-48DE-A50F-4DBF215F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246</Words>
  <Characters>1408</Characters>
  <Application>Microsoft Office Word</Application>
  <DocSecurity>0</DocSecurity>
  <Lines>11</Lines>
  <Paragraphs>3</Paragraphs>
  <ScaleCrop>false</ScaleCrop>
  <Company>lenovo</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关于召开机械式停车设备技术研讨会暨行业协会三届八次理事会的通知</dc:title>
  <dc:subject/>
  <dc:creator>微软用户</dc:creator>
  <cp:keywords/>
  <dc:description/>
  <cp:lastModifiedBy>微软用户</cp:lastModifiedBy>
  <cp:revision>34</cp:revision>
  <cp:lastPrinted>2015-07-02T04:14:00Z</cp:lastPrinted>
  <dcterms:created xsi:type="dcterms:W3CDTF">2015-07-01T02:09:00Z</dcterms:created>
  <dcterms:modified xsi:type="dcterms:W3CDTF">2015-07-06T00:48:00Z</dcterms:modified>
</cp:coreProperties>
</file>