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5E092" w14:textId="77777777" w:rsidR="00275C90" w:rsidRPr="00655C32" w:rsidRDefault="00275C90" w:rsidP="00275C90">
      <w:pPr>
        <w:adjustRightInd w:val="0"/>
        <w:snapToGrid w:val="0"/>
        <w:spacing w:afterLines="50" w:after="156"/>
        <w:jc w:val="center"/>
        <w:rPr>
          <w:rFonts w:asciiTheme="minorEastAsia" w:hAnsiTheme="minorEastAsia"/>
          <w:b/>
          <w:sz w:val="28"/>
          <w:szCs w:val="21"/>
        </w:rPr>
      </w:pPr>
      <w:bookmarkStart w:id="0" w:name="_GoBack"/>
      <w:r w:rsidRPr="00655C32">
        <w:rPr>
          <w:rFonts w:asciiTheme="minorEastAsia" w:hAnsiTheme="minorEastAsia" w:hint="eastAsia"/>
          <w:b/>
          <w:sz w:val="28"/>
          <w:szCs w:val="21"/>
        </w:rPr>
        <w:t>首台（套）重大技术装备综合保险条款（行业示范条款）</w:t>
      </w:r>
    </w:p>
    <w:p w14:paraId="47B53CBF" w14:textId="77777777" w:rsidR="00275C90" w:rsidRPr="00655C32" w:rsidRDefault="00275C90" w:rsidP="00275C90">
      <w:pPr>
        <w:adjustRightInd w:val="0"/>
        <w:snapToGrid w:val="0"/>
        <w:spacing w:afterLines="50" w:after="156"/>
        <w:rPr>
          <w:rFonts w:asciiTheme="minorEastAsia" w:hAnsiTheme="minorEastAsia"/>
          <w:szCs w:val="21"/>
        </w:rPr>
      </w:pPr>
    </w:p>
    <w:p w14:paraId="0EE84C6C"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总则</w:t>
      </w:r>
    </w:p>
    <w:p w14:paraId="00C88755"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第一条</w:t>
      </w:r>
      <w:r w:rsidRPr="00655C32">
        <w:rPr>
          <w:rFonts w:asciiTheme="minorEastAsia" w:hAnsiTheme="minorEastAsia" w:hint="eastAsia"/>
          <w:szCs w:val="21"/>
        </w:rPr>
        <w:t xml:space="preserve"> 本保险合同由保险条款、投保单、保险单以及批单组成，凡涉及本保险合同的约定，均应采用书面形式。</w:t>
      </w:r>
    </w:p>
    <w:p w14:paraId="27FC6EEB"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第二条</w:t>
      </w:r>
      <w:r w:rsidRPr="00655C32">
        <w:rPr>
          <w:rFonts w:asciiTheme="minorEastAsia" w:hAnsiTheme="minorEastAsia" w:hint="eastAsia"/>
          <w:szCs w:val="21"/>
        </w:rPr>
        <w:t xml:space="preserve"> 凡在中华人民共和国境内（不包括港、澳、台地区）依法设立，制造销售符合国家或省级有关主管部门认定标准的首台（套）重大技术装备的企事业单位，均可作为本保险的被保险人。</w:t>
      </w:r>
    </w:p>
    <w:p w14:paraId="1A37F934"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第三条</w:t>
      </w:r>
      <w:r w:rsidRPr="00655C32">
        <w:rPr>
          <w:rFonts w:asciiTheme="minorEastAsia" w:hAnsiTheme="minorEastAsia" w:hint="eastAsia"/>
          <w:szCs w:val="21"/>
        </w:rPr>
        <w:t xml:space="preserve"> 首台（套）重大技术装备是指经过自主创新，其品种、规格或技术参数等有重大突破，具有自主知识产权但尚未取得市场业绩的首台（套）或首批次的装备、系统和核心部件。其中首台（套）装备是指在第一台（套）尚未验收情况下的前三台（套）装备产品；首批次装备是指首次同品种、同技术规格参数、同批签订合同、同批生产的装备产品。</w:t>
      </w:r>
    </w:p>
    <w:p w14:paraId="705FF7F9"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具体承保的首台（套）重大技术装备名称及型号在保险单中载明，以下简称为“保险装备”。</w:t>
      </w:r>
    </w:p>
    <w:p w14:paraId="2CB8F6DE" w14:textId="77777777" w:rsidR="00275C90" w:rsidRDefault="00275C90" w:rsidP="00275C90">
      <w:pPr>
        <w:adjustRightInd w:val="0"/>
        <w:snapToGrid w:val="0"/>
        <w:spacing w:afterLines="50" w:after="156"/>
        <w:jc w:val="center"/>
        <w:rPr>
          <w:rFonts w:asciiTheme="minorEastAsia" w:hAnsiTheme="minorEastAsia"/>
          <w:b/>
          <w:szCs w:val="21"/>
        </w:rPr>
      </w:pPr>
    </w:p>
    <w:p w14:paraId="4EE377FE"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保险责任</w:t>
      </w:r>
    </w:p>
    <w:p w14:paraId="077F20D8"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第四条</w:t>
      </w:r>
      <w:r w:rsidRPr="00655C32">
        <w:rPr>
          <w:rFonts w:asciiTheme="minorEastAsia" w:hAnsiTheme="minorEastAsia" w:hint="eastAsia"/>
          <w:szCs w:val="21"/>
        </w:rPr>
        <w:t xml:space="preserve"> 在保险期间或保险单载明的追溯期内，被保险人制造销售的保险装备因存在质量缺陷，导致用户单位在操作、使用过程中发生意外事故，造成保险装备自身损坏或人身伤亡、其他财产损失，由用户单位在保险期间内首次向被保险人提出索赔，依法应由被保险人承担的修理、更换、退货等经济赔偿责任，保险人按照本保险合同的约定负责赔偿。</w:t>
      </w:r>
    </w:p>
    <w:p w14:paraId="331BC294"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第五条</w:t>
      </w:r>
      <w:r w:rsidRPr="00655C32">
        <w:rPr>
          <w:rFonts w:asciiTheme="minorEastAsia" w:hAnsiTheme="minorEastAsia" w:hint="eastAsia"/>
          <w:szCs w:val="21"/>
        </w:rPr>
        <w:t xml:space="preserve"> 保险事故发生后，被保险人因保险事故被提起仲裁或者诉讼的，对应由被保险人支付的仲裁或诉讼费用以及事先经保险人书面同意支付的其他必要的、合理的费用（以下简称“法律费用”），保险人按照本保险合同的约定也负责赔偿。</w:t>
      </w:r>
    </w:p>
    <w:p w14:paraId="4B0485E0" w14:textId="77777777" w:rsidR="00275C90" w:rsidRDefault="00275C90" w:rsidP="00275C90">
      <w:pPr>
        <w:adjustRightInd w:val="0"/>
        <w:snapToGrid w:val="0"/>
        <w:spacing w:afterLines="50" w:after="156"/>
        <w:jc w:val="center"/>
        <w:rPr>
          <w:rFonts w:asciiTheme="minorEastAsia" w:hAnsiTheme="minorEastAsia"/>
          <w:b/>
          <w:szCs w:val="21"/>
        </w:rPr>
      </w:pPr>
    </w:p>
    <w:p w14:paraId="0790C19D"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责任免除</w:t>
      </w:r>
    </w:p>
    <w:p w14:paraId="57605257"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第六条 下列原因造成的损失、费用和责任，保险人不负责赔偿：</w:t>
      </w:r>
    </w:p>
    <w:p w14:paraId="2543B730"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（一）投保人、被保险人及其雇员的故意行为；</w:t>
      </w:r>
    </w:p>
    <w:p w14:paraId="31D76F46"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（二）战争、敌对行动、军事行为、武装冲突、罢工、骚乱、暴动、恐怖活动；</w:t>
      </w:r>
    </w:p>
    <w:p w14:paraId="30D4AB2B"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（三）核辐射、核爆炸、核污染及其他放射性污染；</w:t>
      </w:r>
    </w:p>
    <w:p w14:paraId="69B7692F"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（四）大气污染、土地污染、水污染及其他各种污染；</w:t>
      </w:r>
    </w:p>
    <w:p w14:paraId="3C4B24BD"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（五）行政行为或司法行为；</w:t>
      </w:r>
    </w:p>
    <w:p w14:paraId="29CD3962"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（六）自然灾害；</w:t>
      </w:r>
    </w:p>
    <w:p w14:paraId="411F2C75"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（七）用户单位的安装、操作或使用错误；</w:t>
      </w:r>
    </w:p>
    <w:p w14:paraId="63F965C2"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（八）用户单位对保险装备进行拆装、改装、修理；</w:t>
      </w:r>
    </w:p>
    <w:p w14:paraId="71C1BAD6"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（九）保险装备召回；</w:t>
      </w:r>
    </w:p>
    <w:p w14:paraId="30298B25"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lastRenderedPageBreak/>
        <w:t>（十）关联企业之间就保险装备本身损失提出的索赔。</w:t>
      </w:r>
    </w:p>
    <w:p w14:paraId="44CBD765"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第七条 下列损失、费用和责任，保险人不负责赔偿：</w:t>
      </w:r>
    </w:p>
    <w:p w14:paraId="5B130612"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（一）被保险人雇员的人身伤害，被保险人及其雇员所有或管理的财产损失；</w:t>
      </w:r>
    </w:p>
    <w:p w14:paraId="03DCCC37"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（二）罚款、罚金及惩罚性赔偿；</w:t>
      </w:r>
    </w:p>
    <w:p w14:paraId="48930E21"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（三）任何间接损失；</w:t>
      </w:r>
    </w:p>
    <w:p w14:paraId="4C91F203"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（四）精神损害赔偿；</w:t>
      </w:r>
    </w:p>
    <w:p w14:paraId="15FE37C2"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（五）保险装备正常保养、检修的费用；</w:t>
      </w:r>
    </w:p>
    <w:p w14:paraId="54ADB8B6"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（六）保险装备的自然消耗或磨损；</w:t>
      </w:r>
    </w:p>
    <w:p w14:paraId="2793F08A"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（七）保险装备对船舶、飞行器、石油钻井平台造成的损失；</w:t>
      </w:r>
    </w:p>
    <w:p w14:paraId="717FB07A"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（八）在修理、更换过程中，被保险人对保险装备进行的性能改进、优化、升级所产生的额外成本、费用；</w:t>
      </w:r>
    </w:p>
    <w:p w14:paraId="4AA22A10"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（九）被保险人应承担的合同责任，但无合同存在时仍应承担的经济赔偿责任不在此限；</w:t>
      </w:r>
    </w:p>
    <w:p w14:paraId="4A347776"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（十）保险单载明的免赔额或依据免赔率计算的免赔额。</w:t>
      </w:r>
    </w:p>
    <w:p w14:paraId="59D7C6ED" w14:textId="77777777" w:rsidR="00275C90" w:rsidRDefault="00275C90" w:rsidP="00275C90">
      <w:pPr>
        <w:adjustRightInd w:val="0"/>
        <w:snapToGrid w:val="0"/>
        <w:spacing w:afterLines="50" w:after="156"/>
        <w:jc w:val="center"/>
        <w:rPr>
          <w:rFonts w:asciiTheme="minorEastAsia" w:hAnsiTheme="minorEastAsia"/>
          <w:b/>
          <w:szCs w:val="21"/>
        </w:rPr>
      </w:pPr>
    </w:p>
    <w:p w14:paraId="45F762DD"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保险期间</w:t>
      </w:r>
    </w:p>
    <w:p w14:paraId="3E98A049"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第八条</w:t>
      </w:r>
      <w:r w:rsidRPr="00655C32">
        <w:rPr>
          <w:rFonts w:asciiTheme="minorEastAsia" w:hAnsiTheme="minorEastAsia" w:hint="eastAsia"/>
          <w:szCs w:val="21"/>
        </w:rPr>
        <w:t xml:space="preserve"> 除另有约定外，保险期间为一年，以保险单载明的起讫时间为准。</w:t>
      </w:r>
    </w:p>
    <w:p w14:paraId="0049EEDC" w14:textId="77777777" w:rsidR="00275C90" w:rsidRDefault="00275C90" w:rsidP="00275C90">
      <w:pPr>
        <w:adjustRightInd w:val="0"/>
        <w:snapToGrid w:val="0"/>
        <w:spacing w:afterLines="50" w:after="156"/>
        <w:jc w:val="center"/>
        <w:rPr>
          <w:rFonts w:asciiTheme="minorEastAsia" w:hAnsiTheme="minorEastAsia"/>
          <w:b/>
          <w:szCs w:val="21"/>
        </w:rPr>
      </w:pPr>
    </w:p>
    <w:p w14:paraId="2F5D1556"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责任限额与免赔</w:t>
      </w:r>
    </w:p>
    <w:p w14:paraId="21084C8D"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第九条</w:t>
      </w:r>
      <w:r w:rsidRPr="00655C32">
        <w:rPr>
          <w:rFonts w:asciiTheme="minorEastAsia" w:hAnsiTheme="minorEastAsia" w:hint="eastAsia"/>
          <w:szCs w:val="21"/>
        </w:rPr>
        <w:t xml:space="preserve"> 除另有约定外，责任限额包括每次事故保险装备损失责任限额、每次事故第三者责任限额以及累计责任限额。</w:t>
      </w:r>
    </w:p>
    <w:p w14:paraId="566D89F3"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各项责任限额由投保人、保险人协商确定，并在保险单中载明。</w:t>
      </w:r>
    </w:p>
    <w:p w14:paraId="4352091E"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第十条</w:t>
      </w:r>
      <w:r w:rsidRPr="00655C32">
        <w:rPr>
          <w:rFonts w:asciiTheme="minorEastAsia" w:hAnsiTheme="minorEastAsia" w:hint="eastAsia"/>
          <w:szCs w:val="21"/>
        </w:rPr>
        <w:t xml:space="preserve"> 每次事故免赔额或免赔率，由投保人、保险人协商确定，并在保险单中载明。</w:t>
      </w:r>
    </w:p>
    <w:p w14:paraId="3D349592" w14:textId="77777777" w:rsidR="00275C90" w:rsidRDefault="00275C90" w:rsidP="00275C90">
      <w:pPr>
        <w:adjustRightInd w:val="0"/>
        <w:snapToGrid w:val="0"/>
        <w:spacing w:afterLines="50" w:after="156"/>
        <w:jc w:val="center"/>
        <w:rPr>
          <w:rFonts w:asciiTheme="minorEastAsia" w:hAnsiTheme="minorEastAsia"/>
          <w:b/>
          <w:szCs w:val="21"/>
        </w:rPr>
      </w:pPr>
    </w:p>
    <w:p w14:paraId="255ADB6E"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保险费</w:t>
      </w:r>
    </w:p>
    <w:p w14:paraId="29A0D930"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第十一条</w:t>
      </w:r>
      <w:r w:rsidRPr="00655C32">
        <w:rPr>
          <w:rFonts w:asciiTheme="minorEastAsia" w:hAnsiTheme="minorEastAsia" w:hint="eastAsia"/>
          <w:szCs w:val="21"/>
        </w:rPr>
        <w:t xml:space="preserve"> 保险费依据保险装备的交易金额，乘以适用的保险费率计算收取。</w:t>
      </w:r>
    </w:p>
    <w:p w14:paraId="1AB8D231" w14:textId="77777777" w:rsidR="00275C90" w:rsidRDefault="00275C90" w:rsidP="00275C90">
      <w:pPr>
        <w:adjustRightInd w:val="0"/>
        <w:snapToGrid w:val="0"/>
        <w:spacing w:afterLines="50" w:after="156"/>
        <w:jc w:val="center"/>
        <w:rPr>
          <w:rFonts w:asciiTheme="minorEastAsia" w:hAnsiTheme="minorEastAsia"/>
          <w:b/>
          <w:szCs w:val="21"/>
        </w:rPr>
      </w:pPr>
    </w:p>
    <w:p w14:paraId="3F646DC7"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保险人义务</w:t>
      </w:r>
    </w:p>
    <w:p w14:paraId="0AD44C2E"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第十二条</w:t>
      </w:r>
      <w:r w:rsidRPr="00655C32">
        <w:rPr>
          <w:rFonts w:asciiTheme="minorEastAsia" w:hAnsiTheme="minorEastAsia" w:hint="eastAsia"/>
          <w:szCs w:val="21"/>
        </w:rPr>
        <w:t xml:space="preserve"> 本保险合同成立后，保险人应当及时向投保人签发保险单或其他保险凭证。</w:t>
      </w:r>
    </w:p>
    <w:p w14:paraId="0D7B2EDF"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第十三条</w:t>
      </w:r>
      <w:r w:rsidRPr="00655C32">
        <w:rPr>
          <w:rFonts w:asciiTheme="minorEastAsia" w:hAnsiTheme="minorEastAsia" w:hint="eastAsia"/>
          <w:szCs w:val="21"/>
        </w:rPr>
        <w:t xml:space="preserve"> 保险事故发生后，投保人、被保险人提供的有关索赔的证明和资料不完整的，保险人应当及时一次性通知投保人、被保险人补充提供。</w:t>
      </w:r>
    </w:p>
    <w:p w14:paraId="49C1D04B"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第十四条</w:t>
      </w:r>
      <w:r w:rsidRPr="00655C32">
        <w:rPr>
          <w:rFonts w:asciiTheme="minorEastAsia" w:hAnsiTheme="minorEastAsia" w:hint="eastAsia"/>
          <w:szCs w:val="21"/>
        </w:rPr>
        <w:t xml:space="preserve"> 保险人收到被保险人的赔偿请求后，应当及时就是否属于保险责任作出核定，并将</w:t>
      </w:r>
      <w:r w:rsidRPr="00655C32">
        <w:rPr>
          <w:rFonts w:asciiTheme="minorEastAsia" w:hAnsiTheme="minorEastAsia" w:hint="eastAsia"/>
          <w:szCs w:val="21"/>
        </w:rPr>
        <w:lastRenderedPageBreak/>
        <w:t>核定结果通知被保险人。</w:t>
      </w:r>
    </w:p>
    <w:p w14:paraId="2B609853" w14:textId="77777777" w:rsidR="00275C90" w:rsidRDefault="00275C90" w:rsidP="00275C90">
      <w:pPr>
        <w:adjustRightInd w:val="0"/>
        <w:snapToGrid w:val="0"/>
        <w:spacing w:afterLines="50" w:after="156"/>
        <w:jc w:val="center"/>
        <w:rPr>
          <w:rFonts w:asciiTheme="minorEastAsia" w:hAnsiTheme="minorEastAsia"/>
          <w:b/>
          <w:szCs w:val="21"/>
        </w:rPr>
      </w:pPr>
    </w:p>
    <w:p w14:paraId="33C08224"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投保人、被保险人义务</w:t>
      </w:r>
    </w:p>
    <w:p w14:paraId="7B4D7EAF"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第十五条</w:t>
      </w:r>
      <w:r w:rsidRPr="00655C32">
        <w:rPr>
          <w:rFonts w:asciiTheme="minorEastAsia" w:hAnsiTheme="minorEastAsia" w:hint="eastAsia"/>
          <w:szCs w:val="21"/>
        </w:rPr>
        <w:t xml:space="preserve"> 投保人应履行如实告知义务，如实回答保险人就保险装备以及被保险人的其他有关情况提出的询问，并如实填写投保单。</w:t>
      </w:r>
    </w:p>
    <w:p w14:paraId="6701F715"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第十六条</w:t>
      </w:r>
      <w:r w:rsidRPr="00655C32">
        <w:rPr>
          <w:rFonts w:asciiTheme="minorEastAsia" w:hAnsiTheme="minorEastAsia" w:hint="eastAsia"/>
          <w:szCs w:val="21"/>
        </w:rPr>
        <w:t xml:space="preserve"> 如未约定分期交付保险费的，投保人应当在保险合同成立时交清保险费。</w:t>
      </w:r>
    </w:p>
    <w:p w14:paraId="5170D60A"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第十七条</w:t>
      </w:r>
      <w:r w:rsidRPr="00655C32">
        <w:rPr>
          <w:rFonts w:asciiTheme="minorEastAsia" w:hAnsiTheme="minorEastAsia" w:hint="eastAsia"/>
          <w:szCs w:val="21"/>
        </w:rPr>
        <w:t xml:space="preserve"> 被保险人应严格遵守《中华人民共和国产品质量法》以及国家有关装备制造行业的法律、法规和政策，加强管理，采取合理的预防措施，尽力避免或减少责任事故的发生。</w:t>
      </w:r>
    </w:p>
    <w:p w14:paraId="70D02FAC"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 xml:space="preserve">第十八条 </w:t>
      </w:r>
      <w:r w:rsidRPr="00655C32">
        <w:rPr>
          <w:rFonts w:asciiTheme="minorEastAsia" w:hAnsiTheme="minorEastAsia" w:hint="eastAsia"/>
          <w:szCs w:val="21"/>
        </w:rPr>
        <w:t>在保险期间内，如果保险装备的危险程度显著增加的，被保险人应当及时书面通知保险人，保险人有权要求增加保险费或者解除合同。</w:t>
      </w:r>
    </w:p>
    <w:p w14:paraId="7DC1C4DA"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第十九条</w:t>
      </w:r>
      <w:r w:rsidRPr="00655C32">
        <w:rPr>
          <w:rFonts w:asciiTheme="minorEastAsia" w:hAnsiTheme="minorEastAsia" w:hint="eastAsia"/>
          <w:szCs w:val="21"/>
        </w:rPr>
        <w:t xml:space="preserve"> 保险事故发生时，被保险人应当尽力采取必要的措施，防止或者减少损失。投保人、被保险人知道保险事故发生后，应当及时通知保险人。</w:t>
      </w:r>
    </w:p>
    <w:p w14:paraId="0DA9EAA4"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第二十条</w:t>
      </w:r>
      <w:r w:rsidRPr="00655C32">
        <w:rPr>
          <w:rFonts w:asciiTheme="minorEastAsia" w:hAnsiTheme="minorEastAsia" w:hint="eastAsia"/>
          <w:szCs w:val="21"/>
        </w:rPr>
        <w:t xml:space="preserve"> 被保险人收到损害赔偿请求或得知可能产生损害赔偿时，应及时以书面形式通知保险人，并就损害赔偿请求与保险人进行协商。</w:t>
      </w:r>
    </w:p>
    <w:p w14:paraId="4A9B4A67"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第二十一条</w:t>
      </w:r>
      <w:r w:rsidRPr="00655C32">
        <w:rPr>
          <w:rFonts w:asciiTheme="minorEastAsia" w:hAnsiTheme="minorEastAsia" w:hint="eastAsia"/>
          <w:szCs w:val="21"/>
        </w:rPr>
        <w:t xml:space="preserve"> 发生保险责任范围内的损失，应由有关责任方负责赔偿的，被保险人应行使或者保留向该责任方请求赔偿的权利。</w:t>
      </w:r>
    </w:p>
    <w:p w14:paraId="42822D6E"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在保险人向有关责任方行使代位请求赔偿权利时，被保险人应当向保险人提供必要的文件和其所知道的有关情况。</w:t>
      </w:r>
    </w:p>
    <w:p w14:paraId="1715B0E7"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第二十二条</w:t>
      </w:r>
      <w:r w:rsidRPr="00655C32">
        <w:rPr>
          <w:rFonts w:asciiTheme="minorEastAsia" w:hAnsiTheme="minorEastAsia" w:hint="eastAsia"/>
          <w:szCs w:val="21"/>
        </w:rPr>
        <w:t xml:space="preserve"> 被保险人向保险人请求赔偿时，应提交以下单证：</w:t>
      </w:r>
    </w:p>
    <w:p w14:paraId="36303C86"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（一）保险单正本；</w:t>
      </w:r>
    </w:p>
    <w:p w14:paraId="738EB9C4"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（二）出险通知书或索赔申请书；</w:t>
      </w:r>
    </w:p>
    <w:p w14:paraId="45799348"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（三）用户单位向被保险人提出赔偿请求的书面材料；</w:t>
      </w:r>
    </w:p>
    <w:p w14:paraId="64140D64"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四）造成人身伤害的，应提供就医治疗的诊疗证明、病历（原件）及医疗费用原始单据；造成残疾的，应提供保险人认可的伤残鉴定机构出具的伤残程度证明；造成死亡的，应提供公安机关或医疗机构出具的死亡证明；</w:t>
      </w:r>
    </w:p>
    <w:p w14:paraId="7052A62B"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（五）造成保险装备损坏的，应提供损坏情况说明、维修费用清单、费用凭据；</w:t>
      </w:r>
    </w:p>
    <w:p w14:paraId="2DBDAE97"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（六）造成保险装备以外其他财产损失的，应提供损失清单、费用凭据；</w:t>
      </w:r>
    </w:p>
    <w:p w14:paraId="60DFB124"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（七）被保险人与用户单位所签订的赔偿协议书或和解书；经判决或仲裁的，应提供判决文书或仲裁裁决文书。</w:t>
      </w:r>
    </w:p>
    <w:p w14:paraId="009BAD90"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投保人、被保险人所能提供的其他与确认保险事故的性质、原因、损失程度等有关的证明和资料。</w:t>
      </w:r>
    </w:p>
    <w:p w14:paraId="6F5E2DF9" w14:textId="77777777" w:rsidR="00275C90" w:rsidRDefault="00275C90" w:rsidP="00275C90">
      <w:pPr>
        <w:adjustRightInd w:val="0"/>
        <w:snapToGrid w:val="0"/>
        <w:spacing w:afterLines="50" w:after="156"/>
        <w:jc w:val="center"/>
        <w:rPr>
          <w:rFonts w:asciiTheme="minorEastAsia" w:hAnsiTheme="minorEastAsia"/>
          <w:b/>
          <w:szCs w:val="21"/>
        </w:rPr>
      </w:pPr>
    </w:p>
    <w:p w14:paraId="0B16A04C"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赔偿处理</w:t>
      </w:r>
    </w:p>
    <w:p w14:paraId="7E1045C5"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第二十三条</w:t>
      </w:r>
      <w:r w:rsidRPr="00655C32">
        <w:rPr>
          <w:rFonts w:asciiTheme="minorEastAsia" w:hAnsiTheme="minorEastAsia" w:hint="eastAsia"/>
          <w:szCs w:val="21"/>
        </w:rPr>
        <w:t xml:space="preserve"> 保险人的赔偿以下列方式之一确定的被保险人的赔偿责任为基础：</w:t>
      </w:r>
    </w:p>
    <w:p w14:paraId="51517F51"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lastRenderedPageBreak/>
        <w:t>（一）被保险人和用户单位协商并经保险人确认；</w:t>
      </w:r>
    </w:p>
    <w:p w14:paraId="3E8E1DDE"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（二）仲裁机构裁决；</w:t>
      </w:r>
    </w:p>
    <w:p w14:paraId="6D1CA683"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（三）人民法院判决；</w:t>
      </w:r>
    </w:p>
    <w:p w14:paraId="7F2CD9C2"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（四）保险人认可的其他方式。</w:t>
      </w:r>
    </w:p>
    <w:p w14:paraId="76AAF683"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第二十四条</w:t>
      </w:r>
      <w:r w:rsidRPr="00655C32">
        <w:rPr>
          <w:rFonts w:asciiTheme="minorEastAsia" w:hAnsiTheme="minorEastAsia" w:hint="eastAsia"/>
          <w:szCs w:val="21"/>
        </w:rPr>
        <w:t xml:space="preserve"> </w:t>
      </w:r>
      <w:r w:rsidRPr="00655C32">
        <w:rPr>
          <w:rFonts w:asciiTheme="minorEastAsia" w:hAnsiTheme="minorEastAsia" w:hint="eastAsia"/>
          <w:b/>
          <w:szCs w:val="21"/>
        </w:rPr>
        <w:t>除另有约定外，发生保险责任范围内的事故，被保险人未向用户单位赔偿的，保险人不负责向被保险人赔偿保险金。</w:t>
      </w:r>
    </w:p>
    <w:p w14:paraId="17BFF65B"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第二十五条</w:t>
      </w:r>
      <w:r w:rsidRPr="00655C32">
        <w:rPr>
          <w:rFonts w:asciiTheme="minorEastAsia" w:hAnsiTheme="minorEastAsia" w:hint="eastAsia"/>
          <w:szCs w:val="21"/>
        </w:rPr>
        <w:t xml:space="preserve"> 发生保险责任范围内的事故造成保险装备自身损坏，保险人在扣除每次事故免赔额或依据每次事故免赔率计算的免赔额之后，在每次事故保险装备损失责任限额以内，按照以下方式计算赔偿：</w:t>
      </w:r>
    </w:p>
    <w:p w14:paraId="3A5AB0CA"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（一）保险装备的零部件、元器件损坏或失效时，保险人赔偿该零部件或元器件的修理费用或重置价；</w:t>
      </w:r>
    </w:p>
    <w:p w14:paraId="443D03E8" w14:textId="77777777" w:rsidR="00275C90" w:rsidRPr="00655C32" w:rsidRDefault="00275C90" w:rsidP="00275C90">
      <w:pPr>
        <w:adjustRightInd w:val="0"/>
        <w:snapToGrid w:val="0"/>
        <w:spacing w:afterLines="50" w:after="156"/>
        <w:ind w:firstLineChars="200" w:firstLine="420"/>
        <w:rPr>
          <w:rFonts w:asciiTheme="minorEastAsia" w:hAnsiTheme="minorEastAsia"/>
          <w:b/>
          <w:szCs w:val="21"/>
        </w:rPr>
      </w:pPr>
      <w:r w:rsidRPr="00655C32">
        <w:rPr>
          <w:rFonts w:asciiTheme="minorEastAsia" w:hAnsiTheme="minorEastAsia" w:hint="eastAsia"/>
          <w:szCs w:val="21"/>
        </w:rPr>
        <w:t>（二）保险装备整件需要更换、退货时，</w:t>
      </w:r>
      <w:r w:rsidRPr="00655C32">
        <w:rPr>
          <w:rFonts w:asciiTheme="minorEastAsia" w:hAnsiTheme="minorEastAsia" w:hint="eastAsia"/>
          <w:b/>
          <w:szCs w:val="21"/>
        </w:rPr>
        <w:t>保险人的赔偿金额以保险装备交易金额为限，若交易金额高于购买地重置价时，以重置价为限；</w:t>
      </w:r>
    </w:p>
    <w:p w14:paraId="73CBC2E7" w14:textId="77777777" w:rsidR="00275C90" w:rsidRPr="00655C32" w:rsidRDefault="00275C90" w:rsidP="00275C90">
      <w:pPr>
        <w:adjustRightInd w:val="0"/>
        <w:snapToGrid w:val="0"/>
        <w:spacing w:afterLines="50" w:after="156"/>
        <w:ind w:firstLineChars="200" w:firstLine="420"/>
        <w:rPr>
          <w:rFonts w:asciiTheme="minorEastAsia" w:hAnsiTheme="minorEastAsia"/>
          <w:b/>
          <w:szCs w:val="21"/>
        </w:rPr>
      </w:pPr>
      <w:r w:rsidRPr="00655C32">
        <w:rPr>
          <w:rFonts w:asciiTheme="minorEastAsia" w:hAnsiTheme="minorEastAsia" w:hint="eastAsia"/>
          <w:szCs w:val="21"/>
        </w:rPr>
        <w:t>（三）因保险装备修理、更换、退货引起的鉴定费用、运输费用和交通费用，</w:t>
      </w:r>
      <w:r w:rsidRPr="00655C32">
        <w:rPr>
          <w:rFonts w:asciiTheme="minorEastAsia" w:hAnsiTheme="minorEastAsia" w:hint="eastAsia"/>
          <w:b/>
          <w:szCs w:val="21"/>
        </w:rPr>
        <w:t>在每次事故保险装备损失责任限额以内计算赔偿，但合计不超过该责任限额的30%；</w:t>
      </w:r>
    </w:p>
    <w:p w14:paraId="6B012023"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（四）更换或退回的保险装备残值在保险赔款中扣除。</w:t>
      </w:r>
    </w:p>
    <w:p w14:paraId="253AC13F"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第二十六条</w:t>
      </w:r>
      <w:r w:rsidRPr="00655C32">
        <w:rPr>
          <w:rFonts w:asciiTheme="minorEastAsia" w:hAnsiTheme="minorEastAsia" w:hint="eastAsia"/>
          <w:szCs w:val="21"/>
        </w:rPr>
        <w:t xml:space="preserve"> 发生保险责任范围内的事故造成第三者责任，保险人按照以下方式计算赔偿：</w:t>
      </w:r>
    </w:p>
    <w:p w14:paraId="5A146254"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（一）保险人扣除每次事故免赔额或依据每次事故免赔率计算的免赔额后，依据本条第（二）项计算赔偿；</w:t>
      </w:r>
    </w:p>
    <w:p w14:paraId="5B0D258D"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（二）对于每次事故造成的第三者赔偿责任，在每次事故第三者责任限额内计算赔偿。</w:t>
      </w:r>
    </w:p>
    <w:p w14:paraId="226687CA" w14:textId="77777777" w:rsidR="00275C90" w:rsidRPr="00655C32" w:rsidRDefault="00275C90" w:rsidP="00B95AD6">
      <w:pPr>
        <w:adjustRightInd w:val="0"/>
        <w:snapToGrid w:val="0"/>
        <w:spacing w:afterLines="50" w:after="156"/>
        <w:ind w:firstLineChars="200" w:firstLine="454"/>
        <w:rPr>
          <w:rFonts w:asciiTheme="minorEastAsia" w:hAnsiTheme="minorEastAsia"/>
          <w:b/>
          <w:szCs w:val="21"/>
        </w:rPr>
      </w:pPr>
      <w:r w:rsidRPr="00655C32">
        <w:rPr>
          <w:rFonts w:asciiTheme="minorEastAsia" w:hAnsiTheme="minorEastAsia" w:hint="eastAsia"/>
          <w:b/>
          <w:szCs w:val="21"/>
        </w:rPr>
        <w:t>第二十七条</w:t>
      </w:r>
      <w:r w:rsidRPr="00655C32">
        <w:rPr>
          <w:rFonts w:asciiTheme="minorEastAsia" w:hAnsiTheme="minorEastAsia" w:hint="eastAsia"/>
          <w:szCs w:val="21"/>
        </w:rPr>
        <w:t xml:space="preserve"> 除另有约定外，累计责任限额与每次事故保险装备损失责任限额或每次事故第三者责任限额相同；对于法律费用的赔偿，</w:t>
      </w:r>
      <w:r w:rsidRPr="00655C32">
        <w:rPr>
          <w:rFonts w:asciiTheme="minorEastAsia" w:hAnsiTheme="minorEastAsia" w:hint="eastAsia"/>
          <w:b/>
          <w:szCs w:val="21"/>
        </w:rPr>
        <w:t>在累计责任限额以内计算赔偿，但最高不超过累计责任限额的30%。</w:t>
      </w:r>
    </w:p>
    <w:p w14:paraId="527403A2"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第二十八条</w:t>
      </w:r>
      <w:r w:rsidRPr="00655C32">
        <w:rPr>
          <w:rFonts w:asciiTheme="minorEastAsia" w:hAnsiTheme="minorEastAsia" w:hint="eastAsia"/>
          <w:szCs w:val="21"/>
        </w:rPr>
        <w:t xml:space="preserve"> 保险事故发生时，如果被保险人的损失在有相同保障的其他保险项下也能够获得赔偿，</w:t>
      </w:r>
      <w:r w:rsidRPr="00655C32">
        <w:rPr>
          <w:rFonts w:asciiTheme="minorEastAsia" w:hAnsiTheme="minorEastAsia" w:hint="eastAsia"/>
          <w:b/>
          <w:szCs w:val="21"/>
        </w:rPr>
        <w:t>保险人按照本保险合同的相应责任限额与其他保险合同及本保险合同相应责任限额总和的比例承担赔偿责任。</w:t>
      </w:r>
    </w:p>
    <w:p w14:paraId="47BC40FB"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其他保险人应承担的赔偿金额，本保险人不负责垫付。被保险人未如实告知导致保险人多支付赔偿金的，保险人有权向被保险人追回多支付的部分。</w:t>
      </w:r>
    </w:p>
    <w:p w14:paraId="1C15C2F0" w14:textId="77777777" w:rsidR="00275C90" w:rsidRDefault="00275C90" w:rsidP="00275C90">
      <w:pPr>
        <w:adjustRightInd w:val="0"/>
        <w:snapToGrid w:val="0"/>
        <w:spacing w:afterLines="50" w:after="156"/>
        <w:jc w:val="center"/>
        <w:rPr>
          <w:rFonts w:asciiTheme="minorEastAsia" w:hAnsiTheme="minorEastAsia"/>
          <w:b/>
          <w:szCs w:val="21"/>
        </w:rPr>
      </w:pPr>
    </w:p>
    <w:p w14:paraId="09E43E4B"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争议处理和法律适用</w:t>
      </w:r>
    </w:p>
    <w:p w14:paraId="14367334"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第二十九条</w:t>
      </w:r>
      <w:r w:rsidRPr="00655C32">
        <w:rPr>
          <w:rFonts w:asciiTheme="minorEastAsia" w:hAnsiTheme="minorEastAsia" w:hint="eastAsia"/>
          <w:szCs w:val="21"/>
        </w:rPr>
        <w:t xml:space="preserve"> 合同争议解决方式由当事人在下列两种方式中选择：</w:t>
      </w:r>
    </w:p>
    <w:p w14:paraId="07EE4EF6"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（一）因履行本合同发生的争议，由当事人协商解决，协商不成的，提交保险单载明的仲裁委员会仲裁；</w:t>
      </w:r>
    </w:p>
    <w:p w14:paraId="5C57E844"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（二）因履行本合同发生的争议，由当事人协商解决，协商不成的，依法向人民法院起诉。</w:t>
      </w:r>
    </w:p>
    <w:p w14:paraId="33765BAF" w14:textId="77777777" w:rsidR="00275C90" w:rsidRPr="00EA030B" w:rsidRDefault="00275C90" w:rsidP="00275C90">
      <w:pPr>
        <w:pStyle w:val="a7"/>
        <w:ind w:firstLine="422"/>
      </w:pPr>
      <w:r w:rsidRPr="00655C32">
        <w:rPr>
          <w:rFonts w:asciiTheme="minorEastAsia" w:hAnsiTheme="minorEastAsia" w:cs="Times New Roman" w:hint="eastAsia"/>
          <w:b/>
          <w:szCs w:val="21"/>
        </w:rPr>
        <w:t>第三十条</w:t>
      </w:r>
      <w:r w:rsidRPr="00655C32">
        <w:rPr>
          <w:rFonts w:asciiTheme="minorEastAsia" w:hAnsiTheme="minorEastAsia" w:cs="Times New Roman" w:hint="eastAsia"/>
          <w:szCs w:val="21"/>
        </w:rPr>
        <w:t xml:space="preserve"> 与本保险合同有关的以及履行本保险合同产生的一切争议，适用中华人民共和国法</w:t>
      </w:r>
      <w:r w:rsidRPr="00655C32">
        <w:rPr>
          <w:rFonts w:asciiTheme="minorEastAsia" w:hAnsiTheme="minorEastAsia" w:cs="Times New Roman" w:hint="eastAsia"/>
          <w:szCs w:val="21"/>
        </w:rPr>
        <w:lastRenderedPageBreak/>
        <w:t>律。</w:t>
      </w:r>
    </w:p>
    <w:p w14:paraId="5EA82063" w14:textId="77777777" w:rsidR="00275C90" w:rsidRPr="00DC6E6C" w:rsidRDefault="00275C90" w:rsidP="00275C90">
      <w:pPr>
        <w:adjustRightInd w:val="0"/>
        <w:snapToGrid w:val="0"/>
        <w:spacing w:afterLines="50" w:after="156"/>
        <w:jc w:val="center"/>
        <w:rPr>
          <w:rFonts w:asciiTheme="minorEastAsia" w:hAnsiTheme="minorEastAsia"/>
          <w:b/>
          <w:szCs w:val="21"/>
        </w:rPr>
      </w:pPr>
    </w:p>
    <w:p w14:paraId="72EF71AB" w14:textId="77777777" w:rsidR="00275C90" w:rsidRPr="00655C32" w:rsidRDefault="00275C90" w:rsidP="00275C90">
      <w:pPr>
        <w:adjustRightInd w:val="0"/>
        <w:snapToGrid w:val="0"/>
        <w:spacing w:afterLines="50" w:after="156"/>
        <w:jc w:val="center"/>
        <w:rPr>
          <w:rFonts w:asciiTheme="minorEastAsia" w:hAnsiTheme="minorEastAsia"/>
          <w:b/>
          <w:szCs w:val="21"/>
        </w:rPr>
      </w:pPr>
      <w:r w:rsidRPr="00655C32">
        <w:rPr>
          <w:rFonts w:asciiTheme="minorEastAsia" w:hAnsiTheme="minorEastAsia" w:hint="eastAsia"/>
          <w:b/>
          <w:szCs w:val="21"/>
        </w:rPr>
        <w:t>其他事项</w:t>
      </w:r>
    </w:p>
    <w:p w14:paraId="66E8A90D"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第三十一条</w:t>
      </w:r>
      <w:r w:rsidRPr="00655C32">
        <w:rPr>
          <w:rFonts w:asciiTheme="minorEastAsia" w:hAnsiTheme="minorEastAsia" w:hint="eastAsia"/>
          <w:szCs w:val="21"/>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14:paraId="06AA4259" w14:textId="77777777" w:rsidR="00275C90" w:rsidRPr="00655C32" w:rsidRDefault="00275C90" w:rsidP="00275C90">
      <w:pPr>
        <w:adjustRightInd w:val="0"/>
        <w:snapToGrid w:val="0"/>
        <w:spacing w:afterLines="50" w:after="156"/>
        <w:ind w:firstLineChars="200" w:firstLine="420"/>
        <w:rPr>
          <w:rFonts w:asciiTheme="minorEastAsia" w:hAnsiTheme="minorEastAsia"/>
          <w:szCs w:val="21"/>
        </w:rPr>
      </w:pPr>
      <w:r w:rsidRPr="00655C32">
        <w:rPr>
          <w:rFonts w:asciiTheme="minorEastAsia" w:hAnsiTheme="minorEastAsia" w:hint="eastAsia"/>
          <w:szCs w:val="21"/>
        </w:rPr>
        <w:t>保险责任开始后，投保人要求解除保险合同的，自通知保险人之日起，保险合同解除，保险人按照保险责任开始之日起至合同解除之日止期间与保险期间的日比例计收保险费，并退还剩余部分保险费；保险人也可提前十五日向投保人发出解约通知书解除保险合同，并按保险责任开始之日起至合同解除之日止期间与保险期间的日比例计收保险费，并退还剩余部分保险费。</w:t>
      </w:r>
    </w:p>
    <w:p w14:paraId="4CC01604" w14:textId="77777777" w:rsidR="00275C90" w:rsidRPr="00655C32" w:rsidRDefault="00275C90" w:rsidP="00B95AD6">
      <w:pPr>
        <w:adjustRightInd w:val="0"/>
        <w:snapToGrid w:val="0"/>
        <w:spacing w:afterLines="50" w:after="156"/>
        <w:ind w:firstLineChars="200" w:firstLine="454"/>
        <w:rPr>
          <w:rFonts w:asciiTheme="minorEastAsia" w:hAnsiTheme="minorEastAsia"/>
          <w:szCs w:val="21"/>
        </w:rPr>
      </w:pPr>
      <w:r w:rsidRPr="00655C32">
        <w:rPr>
          <w:rFonts w:asciiTheme="minorEastAsia" w:hAnsiTheme="minorEastAsia" w:hint="eastAsia"/>
          <w:b/>
          <w:szCs w:val="21"/>
        </w:rPr>
        <w:t xml:space="preserve">第三十二条 </w:t>
      </w:r>
      <w:r w:rsidRPr="00655C32">
        <w:rPr>
          <w:rFonts w:asciiTheme="minorEastAsia" w:hAnsiTheme="minorEastAsia" w:hint="eastAsia"/>
          <w:szCs w:val="21"/>
        </w:rPr>
        <w:t>本保险合同约定与《中华人民共和国保险法》等法律规定相悖之处，以法律规定为准。本保险合同未尽事宜，以法律规定为准。</w:t>
      </w:r>
    </w:p>
    <w:p w14:paraId="00196E73" w14:textId="77777777" w:rsidR="00275C90" w:rsidRPr="00282F25" w:rsidRDefault="00275C90" w:rsidP="00275C90"/>
    <w:p w14:paraId="6AAEE0D4" w14:textId="77777777" w:rsidR="00AB0470" w:rsidRPr="00275C90" w:rsidRDefault="00AB0470"/>
    <w:bookmarkEnd w:id="0"/>
    <w:sectPr w:rsidR="00AB0470" w:rsidRPr="00275C90" w:rsidSect="005812F1">
      <w:pgSz w:w="11906" w:h="16838"/>
      <w:pgMar w:top="1701" w:right="1418" w:bottom="2268" w:left="1418"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F879B" w14:textId="77777777" w:rsidR="00E833FE" w:rsidRDefault="00E833FE" w:rsidP="00275C90">
      <w:r>
        <w:separator/>
      </w:r>
    </w:p>
  </w:endnote>
  <w:endnote w:type="continuationSeparator" w:id="0">
    <w:p w14:paraId="489EC13F" w14:textId="77777777" w:rsidR="00E833FE" w:rsidRDefault="00E833FE" w:rsidP="0027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427EA" w14:textId="77777777" w:rsidR="00E833FE" w:rsidRDefault="00E833FE" w:rsidP="00275C90">
      <w:r>
        <w:separator/>
      </w:r>
    </w:p>
  </w:footnote>
  <w:footnote w:type="continuationSeparator" w:id="0">
    <w:p w14:paraId="4EBA2A5E" w14:textId="77777777" w:rsidR="00E833FE" w:rsidRDefault="00E833FE" w:rsidP="00275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514"/>
    <w:rsid w:val="00275C90"/>
    <w:rsid w:val="002B6212"/>
    <w:rsid w:val="00AB0470"/>
    <w:rsid w:val="00B95AD6"/>
    <w:rsid w:val="00BF4AAC"/>
    <w:rsid w:val="00C10514"/>
    <w:rsid w:val="00E83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F22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C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字符"/>
    <w:basedOn w:val="a0"/>
    <w:link w:val="a3"/>
    <w:uiPriority w:val="99"/>
    <w:rsid w:val="00275C90"/>
    <w:rPr>
      <w:sz w:val="18"/>
      <w:szCs w:val="18"/>
    </w:rPr>
  </w:style>
  <w:style w:type="paragraph" w:styleId="a5">
    <w:name w:val="footer"/>
    <w:basedOn w:val="a"/>
    <w:link w:val="a6"/>
    <w:uiPriority w:val="99"/>
    <w:unhideWhenUsed/>
    <w:rsid w:val="00275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字符"/>
    <w:basedOn w:val="a0"/>
    <w:link w:val="a5"/>
    <w:uiPriority w:val="99"/>
    <w:rsid w:val="00275C90"/>
    <w:rPr>
      <w:sz w:val="18"/>
      <w:szCs w:val="18"/>
    </w:rPr>
  </w:style>
  <w:style w:type="paragraph" w:styleId="a7">
    <w:name w:val="annotation text"/>
    <w:basedOn w:val="a"/>
    <w:link w:val="a8"/>
    <w:uiPriority w:val="99"/>
    <w:unhideWhenUsed/>
    <w:rsid w:val="00275C90"/>
    <w:pPr>
      <w:jc w:val="left"/>
    </w:pPr>
    <w:rPr>
      <w:rFonts w:asciiTheme="minorHAnsi" w:eastAsiaTheme="minorEastAsia" w:hAnsiTheme="minorHAnsi" w:cstheme="minorBidi"/>
      <w:szCs w:val="22"/>
    </w:rPr>
  </w:style>
  <w:style w:type="character" w:customStyle="1" w:styleId="a8">
    <w:name w:val="注释文本字符"/>
    <w:basedOn w:val="a0"/>
    <w:link w:val="a7"/>
    <w:uiPriority w:val="99"/>
    <w:rsid w:val="00275C9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C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字符"/>
    <w:basedOn w:val="a0"/>
    <w:link w:val="a3"/>
    <w:uiPriority w:val="99"/>
    <w:rsid w:val="00275C90"/>
    <w:rPr>
      <w:sz w:val="18"/>
      <w:szCs w:val="18"/>
    </w:rPr>
  </w:style>
  <w:style w:type="paragraph" w:styleId="a5">
    <w:name w:val="footer"/>
    <w:basedOn w:val="a"/>
    <w:link w:val="a6"/>
    <w:uiPriority w:val="99"/>
    <w:unhideWhenUsed/>
    <w:rsid w:val="00275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字符"/>
    <w:basedOn w:val="a0"/>
    <w:link w:val="a5"/>
    <w:uiPriority w:val="99"/>
    <w:rsid w:val="00275C90"/>
    <w:rPr>
      <w:sz w:val="18"/>
      <w:szCs w:val="18"/>
    </w:rPr>
  </w:style>
  <w:style w:type="paragraph" w:styleId="a7">
    <w:name w:val="annotation text"/>
    <w:basedOn w:val="a"/>
    <w:link w:val="a8"/>
    <w:uiPriority w:val="99"/>
    <w:unhideWhenUsed/>
    <w:rsid w:val="00275C90"/>
    <w:pPr>
      <w:jc w:val="left"/>
    </w:pPr>
    <w:rPr>
      <w:rFonts w:asciiTheme="minorHAnsi" w:eastAsiaTheme="minorEastAsia" w:hAnsiTheme="minorHAnsi" w:cstheme="minorBidi"/>
      <w:szCs w:val="22"/>
    </w:rPr>
  </w:style>
  <w:style w:type="character" w:customStyle="1" w:styleId="a8">
    <w:name w:val="注释文本字符"/>
    <w:basedOn w:val="a0"/>
    <w:link w:val="a7"/>
    <w:uiPriority w:val="99"/>
    <w:rsid w:val="00275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553</Words>
  <Characters>3156</Characters>
  <Application>Microsoft Macintosh Word</Application>
  <DocSecurity>0</DocSecurity>
  <Lines>26</Lines>
  <Paragraphs>7</Paragraphs>
  <ScaleCrop>false</ScaleCrop>
  <Company>中国平安保险(集团)股份有限公司</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敏 张</cp:lastModifiedBy>
  <cp:revision>3</cp:revision>
  <dcterms:created xsi:type="dcterms:W3CDTF">2019-11-28T07:19:00Z</dcterms:created>
  <dcterms:modified xsi:type="dcterms:W3CDTF">2020-01-07T06:57:00Z</dcterms:modified>
</cp:coreProperties>
</file>